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FFFFFF" w:sz="4"/>
              <w:left w:val="single" w:color="FFFFFF" w:sz="4"/>
              <w:bottom w:val="single" w:color="FFFFFF" w:sz="4"/>
              <w:right w:val="single" w:color="FFFFFF" w:sz="4"/>
            </w:tcBorders>
            <w:shd w:fill="0c1a2e" w:color="auto" w:val="clear"/>
            <w:tcMar>
              <w:top w:type="dxa" w:w="90"/>
              <w:left w:type="dxa" w:w="100"/>
              <w:bottom w:type="dxa" w:w="90"/>
              <w:right w:type="dxa" w:w="100"/>
            </w:tcMar>
            <w:vAlign w:val="center"/>
          </w:tcPr>
          <w:p>
            <w:pPr>
              <w:spacing w:after="40" w:before="0"/>
              <w:jc w:val="left"/>
            </w:pPr>
            <w:r>
              <w:rPr>
                <w:rFonts w:ascii="Arial" w:cs="Arial" w:eastAsia="Arial" w:hAnsi="Arial"/>
                <w:b/>
                <w:bCs/>
                <w:i w:val="false"/>
                <w:iCs w:val="false"/>
                <w:color w:val="FFFFFF"/>
                <w:sz w:val="28"/>
                <w:szCs w:val="28"/>
              </w:rPr>
              <w:t xml:space="preserve">BONUS — Sur les traces d’Internet</w:t>
            </w:r>
          </w:p>
          <w:p>
            <w:pPr>
              <w:spacing w:after="40" w:before="0"/>
              <w:jc w:val="left"/>
            </w:pPr>
            <w:r>
              <w:rPr>
                <w:rFonts w:ascii="Arial" w:cs="Arial" w:eastAsia="Arial" w:hAnsi="Arial"/>
                <w:b w:val="false"/>
                <w:bCs w:val="false"/>
                <w:i w:val="false"/>
                <w:iCs w:val="false"/>
                <w:color w:val="c4b5fd"/>
                <w:sz w:val="20"/>
                <w:szCs w:val="20"/>
              </w:rPr>
              <w:t xml:space="preserve">SNT Seconde   |   Internet   |   Activité supplémentaire</w:t>
            </w:r>
          </w:p>
          <w:p>
            <w:pPr>
              <w:spacing w:after="0" w:before="0"/>
              <w:jc w:val="left"/>
            </w:pPr>
            <w:r>
              <w:rPr>
                <w:rFonts w:ascii="Arial" w:cs="Arial" w:eastAsia="Arial" w:hAnsi="Arial"/>
                <w:b w:val="false"/>
                <w:bCs w:val="false"/>
                <w:i/>
                <w:iCs/>
                <w:color w:val="a78bfa"/>
                <w:sz w:val="18"/>
                <w:szCs w:val="18"/>
              </w:rPr>
              <w:t xml:space="preserve">Pour les élèves qui ont terminé en avance</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60" w:before="0"/>
              <w:jc w:val="left"/>
            </w:pPr>
            <w:r>
              <w:rPr>
                <w:rFonts w:ascii="Arial" w:cs="Arial" w:eastAsia="Arial" w:hAnsi="Arial"/>
                <w:b/>
                <w:bCs/>
                <w:i w:val="false"/>
                <w:iCs w:val="false"/>
                <w:color w:val="8b5cf6"/>
                <w:sz w:val="20"/>
                <w:szCs w:val="20"/>
              </w:rPr>
              <w:t xml:space="preserve">Note pour le professeur</w:t>
            </w:r>
          </w:p>
          <w:p>
            <w:pPr>
              <w:spacing w:after="60" w:before="0"/>
              <w:jc w:val="left"/>
            </w:pPr>
            <w:r>
              <w:rPr>
                <w:rFonts w:ascii="Arial" w:cs="Arial" w:eastAsia="Arial" w:hAnsi="Arial"/>
                <w:b w:val="false"/>
                <w:bCs w:val="false"/>
                <w:i w:val="false"/>
                <w:iCs w:val="false"/>
                <w:color w:val="334155"/>
                <w:sz w:val="19"/>
                <w:szCs w:val="19"/>
              </w:rPr>
              <w:t xml:space="preserve">Ce document est destiné aux élèves qui ont terminé l’activité principale en avance. Il prolonge la frise de la séance sans empiéter sur les séances suivantes du thème : la neutralité du Net est traitée en séance 5, les adresses IP et le DNS en séance 2.</w:t>
            </w:r>
          </w:p>
          <w:p>
            <w:pPr>
              <w:spacing w:after="0" w:before="0"/>
              <w:jc w:val="left"/>
            </w:pPr>
            <w:r>
              <w:rPr>
                <w:rFonts w:ascii="Arial" w:cs="Arial" w:eastAsia="Arial" w:hAnsi="Arial"/>
                <w:b w:val="false"/>
                <w:bCs w:val="false"/>
                <w:i w:val="false"/>
                <w:iCs w:val="false"/>
                <w:color w:val="334155"/>
                <w:sz w:val="19"/>
                <w:szCs w:val="19"/>
              </w:rPr>
              <w:t xml:space="preserve">Durée estimée : 15 à 20 minutes, en autonomie. Les parties 1 et 3 se font sans connexion ; la partie 2 demande un accès Internet.</w:t>
            </w:r>
          </w:p>
        </w:tc>
      </w:tr>
    </w:tbl>
    <w:p>
      <w:pPr>
        <w:spacing w:after="120" w:before="280"/>
      </w:pPr>
      <w:r>
        <w:rPr>
          <w:rFonts w:ascii="Arial" w:cs="Arial" w:eastAsia="Arial" w:hAnsi="Arial"/>
          <w:b/>
          <w:bCs/>
          <w:i w:val="false"/>
          <w:iCs w:val="false"/>
          <w:color w:val="8b5cf6"/>
          <w:sz w:val="22"/>
          <w:szCs w:val="22"/>
        </w:rPr>
        <w:t xml:space="preserve">PARTIE 1 — CYCLADES, LA PISTE FRANÇAISE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8fafc" w:color="auto" w:val="clear"/>
            <w:tcMar>
              <w:top w:type="dxa" w:w="90"/>
              <w:left w:type="dxa" w:w="100"/>
              <w:bottom w:type="dxa" w:w="90"/>
              <w:right w:type="dxa" w:w="100"/>
            </w:tcMar>
            <w:vAlign w:val="center"/>
          </w:tcPr>
          <w:p>
            <w:pPr>
              <w:spacing w:after="80" w:before="0"/>
              <w:jc w:val="left"/>
            </w:pPr>
            <w:r>
              <w:rPr>
                <w:rFonts w:ascii="Arial" w:cs="Arial" w:eastAsia="Arial" w:hAnsi="Arial"/>
                <w:b/>
                <w:bCs/>
                <w:i w:val="false"/>
                <w:iCs w:val="false"/>
                <w:color w:val="8b5cf6"/>
                <w:sz w:val="21"/>
                <w:szCs w:val="21"/>
              </w:rPr>
              <w:t xml:space="preserve">Cyclades, le réseau français oublié</w:t>
            </w:r>
          </w:p>
          <w:p>
            <w:pPr>
              <w:spacing w:after="60" w:before="0"/>
              <w:jc w:val="left"/>
            </w:pPr>
            <w:r>
              <w:rPr>
                <w:rFonts w:ascii="Arial" w:cs="Arial" w:eastAsia="Arial" w:hAnsi="Arial"/>
                <w:b w:val="false"/>
                <w:bCs w:val="false"/>
                <w:i w:val="false"/>
                <w:iCs w:val="false"/>
                <w:color w:val="334155"/>
                <w:sz w:val="19"/>
                <w:szCs w:val="19"/>
              </w:rPr>
              <w:t xml:space="preserve">En 1971, alors qu’ArpaNet fonctionne depuis deux ans aux États-Unis, la France lance son propre réseau de recherche : Cyclades. L’équipe est dirigée par Louis Pouzin, un ingénieur qui a travaillé au Massachusetts Institute of Technology.</w:t>
            </w:r>
          </w:p>
          <w:p>
            <w:pPr>
              <w:spacing w:after="60" w:before="0"/>
              <w:jc w:val="left"/>
            </w:pPr>
            <w:r>
              <w:rPr>
                <w:rFonts w:ascii="Arial" w:cs="Arial" w:eastAsia="Arial" w:hAnsi="Arial"/>
                <w:b w:val="false"/>
                <w:bCs w:val="false"/>
                <w:i w:val="false"/>
                <w:iCs w:val="false"/>
                <w:color w:val="334155"/>
                <w:sz w:val="19"/>
                <w:szCs w:val="19"/>
              </w:rPr>
              <w:t xml:space="preserve">Cyclades apporte une idée neuve, le datagramme. Jusque-là, on pensait que le réseau devait garantir lui-même la bonne arrivée des messages, ce qui le rendait complexe. Pouzin propose l’inverse : le réseau se contente de transporter les paquets, sans rien promettre, et ce sont les machines aux deux extrémités qui vérifient que tout est arrivé et remettent les morceaux dans l’ordre. Le réseau devient simple, l’intelligence est aux bords.</w:t>
            </w:r>
          </w:p>
          <w:p>
            <w:pPr>
              <w:spacing w:after="0" w:before="0"/>
              <w:jc w:val="left"/>
            </w:pPr>
            <w:r>
              <w:rPr>
                <w:rFonts w:ascii="Arial" w:cs="Arial" w:eastAsia="Arial" w:hAnsi="Arial"/>
                <w:b w:val="false"/>
                <w:bCs w:val="false"/>
                <w:i w:val="false"/>
                <w:iCs w:val="false"/>
                <w:color w:val="334155"/>
                <w:sz w:val="19"/>
                <w:szCs w:val="19"/>
              </w:rPr>
              <w:t xml:space="preserve">Vint Cerf, l’un des deux auteurs de TCP/IP, a reconnu publiquement que cette idée avait directement inspiré le protocole qu’il a conçu avec Bob Kahn en 1974. Le projet Cyclades est pourtant arrêté en 1978 : la France choisit d’investir dans Transpac, puis dans le Minitel, deux systèmes construits sur une logique opposée, centralisée et contrôlée par l’opérateur téléphonique.</w:t>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266"/>
        <w:gridCol w:w="4200"/>
      </w:tblGrid>
      <w:tr>
        <w:tc>
          <w:tcPr>
            <w:tcW w:type="dxa" w:w="62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42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Ta réponse</w:t>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Quelle idée nouvelle Cyclades apporte-t-il, et en quoi change-t-elle la conception du réseau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Pourquoi peut-on dire que Cyclades a influencé Internet, alors que le réseau a été arrêté en 1978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Le Minitel repose sur une logique centralisée : un serveur unique décide de tout. Cite un inconvénient de ce choix par rapport à un réseau maillé.</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À ton avis, pourquoi l’histoire retient-elle surtout ArpaNet et rarement Cyclades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bl>
    <w:p>
      <w:pPr>
        <w:spacing w:after="120" w:before="280"/>
      </w:pPr>
      <w:r>
        <w:rPr>
          <w:rFonts w:ascii="Arial" w:cs="Arial" w:eastAsia="Arial" w:hAnsi="Arial"/>
          <w:b/>
          <w:bCs/>
          <w:i w:val="false"/>
          <w:iCs w:val="false"/>
          <w:color w:val="8b5cf6"/>
          <w:sz w:val="22"/>
          <w:szCs w:val="22"/>
        </w:rPr>
        <w:t xml:space="preserve">PARTIE 2 — PAR OÙ PASSE INTERNET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8fafc" w:color="auto" w:val="clear"/>
            <w:tcMar>
              <w:top w:type="dxa" w:w="90"/>
              <w:left w:type="dxa" w:w="100"/>
              <w:bottom w:type="dxa" w:w="90"/>
              <w:right w:type="dxa" w:w="100"/>
            </w:tcMar>
            <w:vAlign w:val="center"/>
          </w:tcPr>
          <w:p>
            <w:pPr>
              <w:spacing w:after="60" w:before="0"/>
              <w:jc w:val="left"/>
            </w:pPr>
            <w:r>
              <w:rPr>
                <w:rFonts w:ascii="Arial" w:cs="Arial" w:eastAsia="Arial" w:hAnsi="Arial"/>
                <w:b/>
                <w:bCs/>
                <w:i w:val="false"/>
                <w:iCs w:val="false"/>
                <w:color w:val="8b5cf6"/>
                <w:sz w:val="20"/>
                <w:szCs w:val="20"/>
              </w:rPr>
              <w:t xml:space="preserve">Rendez-vous sur la carte interactive : www.submarinecablemap.com</w:t>
            </w:r>
          </w:p>
          <w:p>
            <w:pPr>
              <w:spacing w:after="0" w:before="0"/>
              <w:jc w:val="left"/>
            </w:pPr>
            <w:r>
              <w:rPr>
                <w:rFonts w:ascii="Arial" w:cs="Arial" w:eastAsia="Arial" w:hAnsi="Arial"/>
                <w:b w:val="false"/>
                <w:bCs w:val="false"/>
                <w:i w:val="false"/>
                <w:iCs w:val="false"/>
                <w:color w:val="334155"/>
                <w:sz w:val="19"/>
                <w:szCs w:val="19"/>
              </w:rPr>
              <w:t xml:space="preserve">Cette carte recense les câbles sous-marins en fibre optique qui relient les continents. Ils transportent la quasi-totalité des données qui circulent entre les pays : les satellites n’en acheminent qu’une part marginale.</w:t>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266"/>
        <w:gridCol w:w="4200"/>
      </w:tblGrid>
      <w:tr>
        <w:tc>
          <w:tcPr>
            <w:tcW w:type="dxa" w:w="62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42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Ta réponse</w:t>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Combien de câbles sous-marins arrivent sur le territoire français ? Cite deux villes où ils atterrissent.</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Donne le nom d’un câble qui relie l’Europe à l’Amérique du Nord, et son année de mise en service.</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Pourquoi les données passent-elles par des câbles plutôt que par des satellites ? Cherche l’argument du temps de trajet.</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Que se passerait-il si un câble était sectionné ? Relie ta réponse au principe de commutation de paquets vu en classe.</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bl>
    <w:p>
      <w:pPr>
        <w:spacing w:after="120" w:before="280"/>
      </w:pPr>
      <w:r>
        <w:rPr>
          <w:rFonts w:ascii="Arial" w:cs="Arial" w:eastAsia="Arial" w:hAnsi="Arial"/>
          <w:b/>
          <w:bCs/>
          <w:i w:val="false"/>
          <w:iCs w:val="false"/>
          <w:color w:val="8b5cf6"/>
          <w:sz w:val="22"/>
          <w:szCs w:val="22"/>
        </w:rPr>
        <w:t xml:space="preserve">PARTIE 3 — 1983 ET 1991 : DEUX DATES, DEUX NAISSANCES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8fafc" w:color="auto" w:val="clear"/>
            <w:tcMar>
              <w:top w:type="dxa" w:w="90"/>
              <w:left w:type="dxa" w:w="100"/>
              <w:bottom w:type="dxa" w:w="90"/>
              <w:right w:type="dxa" w:w="100"/>
            </w:tcMar>
            <w:vAlign w:val="center"/>
          </w:tcPr>
          <w:p>
            <w:pPr>
              <w:spacing w:after="80" w:before="0"/>
              <w:jc w:val="left"/>
            </w:pPr>
            <w:r>
              <w:rPr>
                <w:rFonts w:ascii="Arial" w:cs="Arial" w:eastAsia="Arial" w:hAnsi="Arial"/>
                <w:b/>
                <w:bCs/>
                <w:i w:val="false"/>
                <w:iCs w:val="false"/>
                <w:color w:val="8b5cf6"/>
                <w:sz w:val="21"/>
                <w:szCs w:val="21"/>
              </w:rPr>
              <w:t xml:space="preserve">Deux dates, deux naissances</w:t>
            </w:r>
          </w:p>
          <w:p>
            <w:pPr>
              <w:spacing w:after="60" w:before="0"/>
              <w:jc w:val="left"/>
            </w:pPr>
            <w:r>
              <w:rPr>
                <w:rFonts w:ascii="Arial" w:cs="Arial" w:eastAsia="Arial" w:hAnsi="Arial"/>
                <w:b w:val="false"/>
                <w:bCs w:val="false"/>
                <w:i w:val="false"/>
                <w:iCs w:val="false"/>
                <w:color w:val="334155"/>
                <w:sz w:val="19"/>
                <w:szCs w:val="19"/>
              </w:rPr>
              <w:t xml:space="preserve">Beaucoup de gens confondent la naissance d’Internet en 1983 et celle du Web en 1991. Ces deux événements ne sont pourtant ni de même nature, ni de même conséquence.</w:t>
            </w:r>
          </w:p>
          <w:p>
            <w:pPr>
              <w:spacing w:after="0" w:before="0"/>
              <w:jc w:val="left"/>
            </w:pPr>
            <w:r>
              <w:rPr>
                <w:rFonts w:ascii="Arial" w:cs="Arial" w:eastAsia="Arial" w:hAnsi="Arial"/>
                <w:b w:val="false"/>
                <w:bCs w:val="false"/>
                <w:i w:val="false"/>
                <w:iCs w:val="false"/>
                <w:color w:val="334155"/>
                <w:sz w:val="19"/>
                <w:szCs w:val="19"/>
              </w:rPr>
              <w:t xml:space="preserve">En 1983, quelque chose change dans les machines : elles adoptent toutes la même langue. En 1991, quelque chose change pour les gens : n’importe qui peut publier et consulter des pages sans être informaticien.</w:t>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266"/>
        <w:gridCol w:w="4200"/>
      </w:tblGrid>
      <w:tr>
        <w:tc>
          <w:tcPr>
            <w:tcW w:type="dxa" w:w="62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42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Ta réponse</w:t>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Explique en trois lignes ce qui change techniquement en 1983.</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Explique en trois lignes ce qui change pour les utilisateurs en 1991.</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Entre 1983 et 1991, Internet existe déjà. Cite deux usages possibles du réseau à cette époque, avant le Web.</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Selon toi, laquelle de ces deux dates a eu le plus d’effet sur ta vie quotidienne ? Justifie.</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bl>
    <w:p>
      <w:pPr>
        <w:spacing w:after="120" w:before="280"/>
      </w:pPr>
      <w:r>
        <w:rPr>
          <w:rFonts w:ascii="Arial" w:cs="Arial" w:eastAsia="Arial" w:hAnsi="Arial"/>
          <w:b/>
          <w:bCs/>
          <w:i w:val="false"/>
          <w:iCs w:val="false"/>
          <w:color w:val="8b5cf6"/>
          <w:sz w:val="22"/>
          <w:szCs w:val="22"/>
        </w:rPr>
        <w:t xml:space="preserve">POUR ALLER PLUS LOIN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600"/>
        <w:gridCol w:w="6866"/>
      </w:tblGrid>
      <w:tr>
        <w:tc>
          <w:tcPr>
            <w:tcW w:type="dxa" w:w="36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Ressource</w:t>
            </w:r>
          </w:p>
        </w:tc>
        <w:tc>
          <w:tcPr>
            <w:tcW w:type="dxa" w:w="68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Lien et description</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Carte des câbles sous-marins</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www.submarinecablemap.com — carte interactive, mise à jour en continu, avec la date et la longueur de chaque câble.</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Statistiques mondiales</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www.itu.int — Union internationale des télécommunications, agence des Nations unies : chiffres officiels de la connectivité par région.</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Interstices</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interstices.info — revue de vulgarisation de l’Inria : articles accessibles sur les réseaux, le routage et l’histoire de l’informatique.</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Louis Pouzin et Cyclades</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Rechercher « Louis Pouzin datagramme Cyclades » : plusieurs entretiens filmés en français sont disponibles en accès libre.</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94a3b8"/>
        <w:sz w:val="16"/>
        <w:szCs w:val="16"/>
      </w:rPr>
      <w:t xml:space="preserve">monprofdetechnologie.fr  --  Activité bonus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2026-09-01T02:32:52.436Z</dcterms:created>
  <dcterms:modified xsi:type="dcterms:W3CDTF">2026-09-01T02:32:52.436Z</dcterms:modified>
</cp:coreProperties>
</file>

<file path=docProps/custom.xml><?xml version="1.0" encoding="utf-8"?>
<Properties xmlns="http://schemas.openxmlformats.org/officeDocument/2006/custom-properties" xmlns:vt="http://schemas.openxmlformats.org/officeDocument/2006/docPropsVTypes"/>
</file>