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0c1a2e"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bCs/>
                <w:i w:val="false"/>
                <w:iCs w:val="false"/>
                <w:noProof w:val="false"/>
                <w:color w:val="FFFFFF"/>
                <w:sz w:val="28"/>
                <w:szCs w:val="28"/>
                <w:lang w:val="fr-FR"/>
              </w:rPr>
              <w:t xml:space="preserve">CORRECTION — Quand l’IA apprend de travers : les biais</w:t>
            </w:r>
          </w:p>
          <w:p>
            <w:pPr>
              <w:keepNext w:val="false"/>
              <w:spacing w:after="0" w:before="0"/>
              <w:jc w:val="left"/>
            </w:pPr>
            <w:r>
              <w:rPr>
                <w:rFonts w:ascii="Arial" w:cs="Arial" w:eastAsia="Arial" w:hAnsi="Arial"/>
                <w:b w:val="false"/>
                <w:bCs w:val="false"/>
                <w:i/>
                <w:iCs/>
                <w:noProof w:val="false"/>
                <w:color w:val="c4b5fd"/>
                <w:sz w:val="18"/>
                <w:szCs w:val="18"/>
                <w:lang w:val="fr-FR"/>
              </w:rPr>
              <w:t xml:space="preserve">SNT Seconde — Intelligence artificielle — Module 1 · Séance 2/2 — Usage réservé au professeur</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8b5cf6"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FFFFFF"/>
                <w:sz w:val="21"/>
                <w:szCs w:val="21"/>
                <w:lang w:val="fr-FR"/>
              </w:rPr>
              <w:t xml:space="preserve">🎯 Situation déclenchante — le lundi où la commande s’est trompée</w:t>
            </w:r>
          </w:p>
        </w:tc>
      </w:tr>
    </w:tbl>
    <w:p>
      <w:pPr>
        <w:keepNext/>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1. Pourquoi l’IA a-t-elle réagi au signe de l’infirmière, et pas au stop du remplaçant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Toute hypothèse est acceptée : on ne corrige pas à ce stade. Réponses fréquentes : « la caméra est mal réglée », « elle n’a vu que les mains du titulaire », « à cause des gants ». La dernière est la bonne piste.</w:t>
            </w:r>
          </w:p>
        </w:tc>
      </w:tr>
    </w:tbl>
    <w:p>
      <w:pPr>
        <w:keepNext w:val="false"/>
        <w:spacing w:after="60" w:before="30"/>
        <w:jc w:val="left"/>
      </w:pPr>
      <w:r>
        <w:rPr>
          <w:rFonts w:ascii="Arial" w:cs="Arial" w:eastAsia="Arial" w:hAnsi="Arial"/>
          <w:b w:val="false"/>
          <w:bCs w:val="false"/>
          <w:i/>
          <w:iCs/>
          <w:noProof w:val="false"/>
          <w:color w:val="475569"/>
          <w:sz w:val="17"/>
          <w:szCs w:val="17"/>
          <w:lang w:val="fr-FR"/>
        </w:rPr>
        <w:t xml:space="preserve">Noter les hypothèses au tableau : l’activité 1 les départage.</w:t>
      </w:r>
    </w:p>
    <w:p>
      <w:pPr>
        <w:keepNext/>
        <w:spacing w:after="40" w:before="0"/>
        <w:jc w:val="left"/>
      </w:pPr>
      <w:r>
        <w:rPr>
          <w:rFonts w:ascii="Arial" w:cs="Arial" w:eastAsia="Arial" w:hAnsi="Arial"/>
          <w:b/>
          <w:bCs/>
          <w:i w:val="false"/>
          <w:iCs w:val="false"/>
          <w:noProof w:val="false"/>
          <w:color w:val="1e293b"/>
          <w:sz w:val="19"/>
          <w:szCs w:val="19"/>
          <w:lang w:val="fr-FR"/>
        </w:rPr>
        <w:t xml:space="preserve">2. À qui la faute : à la machine, ou à quelqu’un d’autre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Attendu en fin de séance : la machine n’est pas en panne, elle a appris ce qu’on lui a montré. La faute revient aux humains qui ont choisi des données d’entraînement trop peu variées, et qui ont mis le système en service sans le tester dans d’autres conditions.</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8b5cf6"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FFFFFF"/>
                <w:sz w:val="21"/>
                <w:szCs w:val="21"/>
                <w:lang w:val="fr-FR"/>
              </w:rPr>
              <w:t xml:space="preserve">📚 Les mots à retenir — définitions attendues (fiche papier)</w:t>
            </w:r>
          </w:p>
        </w:tc>
      </w:tr>
    </w:tbl>
    <w:p>
      <w:pPr>
        <w:keepNext/>
        <w:spacing w:after="40" w:before="0"/>
        <w:jc w:val="left"/>
      </w:pPr>
      <w:r>
        <w:rPr>
          <w:rFonts w:ascii="Arial" w:cs="Arial" w:eastAsia="Arial" w:hAnsi="Arial"/>
          <w:b w:val="false"/>
          <w:bCs w:val="false"/>
          <w:i w:val="false"/>
          <w:iCs w:val="false"/>
          <w:noProof w:val="false"/>
          <w:color w:val="1e293b"/>
          <w:sz w:val="20"/>
          <w:szCs w:val="20"/>
          <w:lang w:val="fr-FR"/>
        </w:rPr>
        <w:t xml:space="preserv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700"/>
        <w:gridCol w:w="7766"/>
      </w:tblGrid>
      <w:tr>
        <w:trPr>
          <w:cantSplit/>
        </w:trPr>
        <w:tc>
          <w:tcPr>
            <w:tcW w:type="dxa" w:w="27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Mot</w:t>
            </w:r>
          </w:p>
        </w:tc>
        <w:tc>
          <w:tcPr>
            <w:tcW w:type="dxa" w:w="77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Définition de la page (une formulation équivalente est acceptée)</w:t>
            </w:r>
          </w:p>
        </w:tc>
      </w:tr>
      <w:tr>
        <w:trPr>
          <w:cantSplit/>
        </w:trPr>
        <w:tc>
          <w:tcPr>
            <w:tcW w:type="dxa" w:w="2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Biais</w:t>
            </w:r>
          </w:p>
        </w:tc>
        <w:tc>
          <w:tcPr>
            <w:tcW w:type="dxa" w:w="7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064e3b"/>
                <w:sz w:val="18"/>
                <w:szCs w:val="18"/>
                <w:lang w:val="fr-FR"/>
              </w:rPr>
              <w:t xml:space="preserve">Erreur systématique d’un modèle, due à des données qui ne représentent pas tous les cas.</w:t>
            </w:r>
          </w:p>
        </w:tc>
      </w:tr>
      <w:tr>
        <w:trPr>
          <w:cantSplit/>
        </w:trPr>
        <w:tc>
          <w:tcPr>
            <w:tcW w:type="dxa" w:w="2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Jeu d’entraînement</w:t>
            </w:r>
          </w:p>
        </w:tc>
        <w:tc>
          <w:tcPr>
            <w:tcW w:type="dxa" w:w="7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064e3b"/>
                <w:sz w:val="18"/>
                <w:szCs w:val="18"/>
                <w:lang w:val="fr-FR"/>
              </w:rPr>
              <w:t xml:space="preserve">Les exemples étiquetés à partir desquels le modèle apprend.</w:t>
            </w:r>
          </w:p>
        </w:tc>
      </w:tr>
      <w:tr>
        <w:trPr>
          <w:cantSplit/>
        </w:trPr>
        <w:tc>
          <w:tcPr>
            <w:tcW w:type="dxa" w:w="2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Données représentatives</w:t>
            </w:r>
          </w:p>
        </w:tc>
        <w:tc>
          <w:tcPr>
            <w:tcW w:type="dxa" w:w="7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064e3b"/>
                <w:sz w:val="18"/>
                <w:szCs w:val="18"/>
                <w:lang w:val="fr-FR"/>
              </w:rPr>
              <w:t xml:space="preserve">Des exemples qui couvrent toutes les situations dans lesquelles le modèle sera utilisé.</w:t>
            </w:r>
          </w:p>
        </w:tc>
      </w:tr>
      <w:tr>
        <w:trPr>
          <w:cantSplit/>
        </w:trPr>
        <w:tc>
          <w:tcPr>
            <w:tcW w:type="dxa" w:w="2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Raccourci</w:t>
            </w:r>
          </w:p>
        </w:tc>
        <w:tc>
          <w:tcPr>
            <w:tcW w:type="dxa" w:w="7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064e3b"/>
                <w:sz w:val="18"/>
                <w:szCs w:val="18"/>
                <w:lang w:val="fr-FR"/>
              </w:rPr>
              <w:t xml:space="preserve">Un indice facile que le modèle apprend à la place du vrai critère : un gant, un fond, une lumière.</w:t>
            </w:r>
          </w:p>
        </w:tc>
      </w:tr>
      <w:tr>
        <w:trPr>
          <w:cantSplit/>
        </w:trPr>
        <w:tc>
          <w:tcPr>
            <w:tcW w:type="dxa" w:w="2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Faux déclenchement</w:t>
            </w:r>
          </w:p>
        </w:tc>
        <w:tc>
          <w:tcPr>
            <w:tcW w:type="dxa" w:w="7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064e3b"/>
                <w:sz w:val="18"/>
                <w:szCs w:val="18"/>
                <w:lang w:val="fr-FR"/>
              </w:rPr>
              <w:t xml:space="preserve">Une commande lancée alors que personne ne l’a demandée.</w:t>
            </w:r>
          </w:p>
        </w:tc>
      </w:tr>
      <w:tr>
        <w:trPr>
          <w:cantSplit/>
        </w:trPr>
        <w:tc>
          <w:tcPr>
            <w:tcW w:type="dxa" w:w="2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Réentraîner</w:t>
            </w:r>
          </w:p>
        </w:tc>
        <w:tc>
          <w:tcPr>
            <w:tcW w:type="dxa" w:w="7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064e3b"/>
                <w:sz w:val="18"/>
                <w:szCs w:val="18"/>
                <w:lang w:val="fr-FR"/>
              </w:rPr>
              <w:t xml:space="preserve">Recommencer l’entraînement du modèle avec des données modifiées ou complétées.</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8b5cf6"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FFFFFF"/>
                <w:sz w:val="21"/>
                <w:szCs w:val="21"/>
                <w:lang w:val="fr-FR"/>
              </w:rPr>
              <w:t xml:space="preserve">🔍 Activité 1 — Enquêter sur les données du bloc</w:t>
            </w:r>
          </w:p>
        </w:tc>
      </w:tr>
    </w:tbl>
    <w:p>
      <w:pPr>
        <w:keepNext/>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1. En dehors du geste lui-même, qu’ont en commun toutes les photos Stop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Toutes les photos Stop sont faites avec un gant bleu. Aucune photo Valider ni Aucune commande ne montre de gant : ces mains sont nues.</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2. Qu’est-ce que le modèle a pu apprendre à la place du geste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Il a pu apprendre « gant bleu = Stop » et « main nue = pas Stop », au lieu de « main ouverte, paume face à la caméra ». La couleur du gant suffisait à séparer les classes : c’est un raccourci.</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3. Explique les deux incidents du lundi à l’aide de ta réponse.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L’infirmière porte un gant bleu : sa main ressemble aux exemples de Stop, même si elle fait coucou. Le modèle déclenche Stop à tort : c’est un faux déclenchement. Le remplaçant porte des gants verts : sa main ne ressemble à aucun exemple de Stop, donc son vrai stop n’est pas reconnu.</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Synthèse — Le modèle s’est-il trompé, ou a-t-il bien appris ce qu’on lui a montré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Il a bien appris ce qu’on lui a montré : dans ses exemples, le gant bleu distinguait parfaitement les Stop. Il n’est pas en panne. L’erreur vient des données, choisies par des humains, qui ne représentaient pas tous les cas (autres gants, mains nues qui font stop).</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r>
        <w:br w:type="pag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8b5cf6"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FFFFFF"/>
                <w:sz w:val="21"/>
                <w:szCs w:val="21"/>
                <w:lang w:val="fr-FR"/>
              </w:rPr>
              <w:t xml:space="preserve">🧪 Activité 2 — Piéger le modèle</w:t>
            </w:r>
          </w:p>
        </w:tc>
      </w:tr>
    </w:tbl>
    <w:p>
      <w:pPr>
        <w:keepNext/>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60" w:before="0"/>
        <w:jc w:val="left"/>
      </w:pPr>
      <w:r>
        <w:rPr>
          <w:rFonts w:ascii="Arial" w:cs="Arial" w:eastAsia="Arial" w:hAnsi="Arial"/>
          <w:b/>
          <w:bCs/>
          <w:i w:val="false"/>
          <w:iCs w:val="false"/>
          <w:noProof w:val="false"/>
          <w:color w:val="5b21b6"/>
          <w:sz w:val="19"/>
          <w:szCs w:val="19"/>
          <w:lang w:val="fr-FR"/>
        </w:rPr>
        <w:t xml:space="preserve">💻 🔌 Versions avec ordinateur — exemple de résultats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266"/>
        <w:gridCol w:w="2600"/>
        <w:gridCol w:w="2600"/>
      </w:tblGrid>
      <w:tr>
        <w:trPr>
          <w:cantSplit/>
        </w:trPr>
        <w:tc>
          <w:tcPr>
            <w:tcW w:type="dxa" w:w="52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spacing w:after="0" w:before="0"/>
              <w:jc w:val="left"/>
            </w:pPr>
            <w:r>
              <w:rPr>
                <w:rFonts w:ascii="Arial" w:cs="Arial" w:eastAsia="Arial" w:hAnsi="Arial"/>
                <w:b w:val="false"/>
                <w:bCs w:val="false"/>
                <w:i w:val="false"/>
                <w:iCs w:val="false"/>
                <w:noProof w:val="false"/>
                <w:color w:val="1e293b"/>
                <w:sz w:val="18"/>
                <w:szCs w:val="18"/>
                <w:lang w:val="fr-FR"/>
              </w:rPr>
              <w:t xml:space="preserve">Condition</w:t>
            </w:r>
          </w:p>
        </w:tc>
        <w:tc>
          <w:tcPr>
            <w:tcW w:type="dxa" w:w="26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spacing w:after="0" w:before="0"/>
              <w:jc w:val="center"/>
            </w:pPr>
            <w:r>
              <w:rPr>
                <w:rFonts w:ascii="Arial" w:cs="Arial" w:eastAsia="Arial" w:hAnsi="Arial"/>
                <w:b/>
                <w:bCs/>
                <w:i w:val="false"/>
                <w:iCs w:val="false"/>
                <w:noProof w:val="false"/>
                <w:color w:val="1e293b"/>
                <w:sz w:val="18"/>
                <w:szCs w:val="18"/>
                <w:lang w:val="fr-FR"/>
              </w:rPr>
              <w:t xml:space="preserve">Avant (activité 2)</w:t>
            </w:r>
          </w:p>
        </w:tc>
        <w:tc>
          <w:tcPr>
            <w:tcW w:type="dxa" w:w="26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spacing w:after="0" w:before="0"/>
              <w:jc w:val="center"/>
            </w:pPr>
            <w:r>
              <w:rPr>
                <w:rFonts w:ascii="Arial" w:cs="Arial" w:eastAsia="Arial" w:hAnsi="Arial"/>
                <w:b/>
                <w:bCs/>
                <w:i w:val="false"/>
                <w:iCs w:val="false"/>
                <w:noProof w:val="false"/>
                <w:color w:val="1e293b"/>
                <w:sz w:val="18"/>
                <w:szCs w:val="18"/>
                <w:lang w:val="fr-FR"/>
              </w:rPr>
              <w:t xml:space="preserve">Après (activité 3)</w:t>
            </w:r>
          </w:p>
        </w:tc>
      </w:tr>
      <w:tr>
        <w:trPr>
          <w:cantSplit/>
        </w:trPr>
        <w:tc>
          <w:tcPr>
            <w:tcW w:type="dxa" w:w="52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1e293b"/>
                <w:sz w:val="18"/>
                <w:szCs w:val="18"/>
                <w:lang w:val="fr-FR"/>
              </w:rPr>
              <w:t xml:space="preserve">Comme à l’entraînement</w:t>
            </w:r>
          </w:p>
        </w:tc>
        <w:tc>
          <w:tcPr>
            <w:tcW w:type="dxa" w:w="26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1e293b"/>
                <w:sz w:val="18"/>
                <w:szCs w:val="18"/>
                <w:lang w:val="fr-FR"/>
              </w:rPr>
              <w:t xml:space="preserve">5 / 5</w:t>
            </w:r>
          </w:p>
        </w:tc>
        <w:tc>
          <w:tcPr>
            <w:tcW w:type="dxa" w:w="26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064e3b"/>
                <w:sz w:val="18"/>
                <w:szCs w:val="18"/>
                <w:lang w:val="fr-FR"/>
              </w:rPr>
              <w:t xml:space="preserve">5 / 5</w:t>
            </w:r>
          </w:p>
        </w:tc>
      </w:tr>
      <w:tr>
        <w:trPr>
          <w:cantSplit/>
        </w:trPr>
        <w:tc>
          <w:tcPr>
            <w:tcW w:type="dxa" w:w="52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1e293b"/>
                <w:sz w:val="18"/>
                <w:szCs w:val="18"/>
                <w:lang w:val="fr-FR"/>
              </w:rPr>
              <w:t xml:space="preserve">Autre fond derrière la main</w:t>
            </w:r>
          </w:p>
        </w:tc>
        <w:tc>
          <w:tcPr>
            <w:tcW w:type="dxa" w:w="26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1e293b"/>
                <w:sz w:val="18"/>
                <w:szCs w:val="18"/>
                <w:lang w:val="fr-FR"/>
              </w:rPr>
              <w:t xml:space="preserve">2 / 5</w:t>
            </w:r>
          </w:p>
        </w:tc>
        <w:tc>
          <w:tcPr>
            <w:tcW w:type="dxa" w:w="26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064e3b"/>
                <w:sz w:val="18"/>
                <w:szCs w:val="18"/>
                <w:lang w:val="fr-FR"/>
              </w:rPr>
              <w:t xml:space="preserve">4 / 5</w:t>
            </w:r>
          </w:p>
        </w:tc>
      </w:tr>
      <w:tr>
        <w:trPr>
          <w:cantSplit/>
        </w:trPr>
        <w:tc>
          <w:tcPr>
            <w:tcW w:type="dxa" w:w="52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1e293b"/>
                <w:sz w:val="18"/>
                <w:szCs w:val="18"/>
                <w:lang w:val="fr-FR"/>
              </w:rPr>
              <w:t xml:space="preserve">Main d’un camarade</w:t>
            </w:r>
          </w:p>
        </w:tc>
        <w:tc>
          <w:tcPr>
            <w:tcW w:type="dxa" w:w="26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1e293b"/>
                <w:sz w:val="18"/>
                <w:szCs w:val="18"/>
                <w:lang w:val="fr-FR"/>
              </w:rPr>
              <w:t xml:space="preserve">3 / 5</w:t>
            </w:r>
          </w:p>
        </w:tc>
        <w:tc>
          <w:tcPr>
            <w:tcW w:type="dxa" w:w="26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064e3b"/>
                <w:sz w:val="18"/>
                <w:szCs w:val="18"/>
                <w:lang w:val="fr-FR"/>
              </w:rPr>
              <w:t xml:space="preserve">5 / 5</w:t>
            </w:r>
          </w:p>
        </w:tc>
      </w:tr>
      <w:tr>
        <w:trPr>
          <w:cantSplit/>
        </w:trPr>
        <w:tc>
          <w:tcPr>
            <w:tcW w:type="dxa" w:w="52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1e293b"/>
                <w:sz w:val="18"/>
                <w:szCs w:val="18"/>
                <w:lang w:val="fr-FR"/>
              </w:rPr>
              <w:t xml:space="preserve">Manche relevée, autre lumière</w:t>
            </w:r>
          </w:p>
        </w:tc>
        <w:tc>
          <w:tcPr>
            <w:tcW w:type="dxa" w:w="26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1e293b"/>
                <w:sz w:val="18"/>
                <w:szCs w:val="18"/>
                <w:lang w:val="fr-FR"/>
              </w:rPr>
              <w:t xml:space="preserve">1 / 5</w:t>
            </w:r>
          </w:p>
        </w:tc>
        <w:tc>
          <w:tcPr>
            <w:tcW w:type="dxa" w:w="26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064e3b"/>
                <w:sz w:val="18"/>
                <w:szCs w:val="18"/>
                <w:lang w:val="fr-FR"/>
              </w:rPr>
              <w:t xml:space="preserve">4 / 5</w:t>
            </w:r>
          </w:p>
        </w:tc>
      </w:tr>
    </w:tbl>
    <w:p>
      <w:pPr>
        <w:keepNext w:val="false"/>
        <w:spacing w:after="100" w:before="40"/>
        <w:jc w:val="left"/>
      </w:pPr>
      <w:r>
        <w:rPr>
          <w:rFonts w:ascii="Arial" w:cs="Arial" w:eastAsia="Arial" w:hAnsi="Arial"/>
          <w:b w:val="false"/>
          <w:bCs w:val="false"/>
          <w:i w:val="false"/>
          <w:iCs w:val="false"/>
          <w:noProof w:val="false"/>
          <w:color w:val="1e293b"/>
          <w:sz w:val="18"/>
          <w:szCs w:val="18"/>
          <w:lang w:val="fr-FR"/>
        </w:rPr>
        <w:t xml:space="preserve">Les résultats varient d’un poste à l’autre. Ce qui est attendu : un score élevé « comme à l’entraînement », plus faible dès qu’une condition change, et une nette remontée après l’ajout d’images variées. Un poste où rien ne baisse avait déjà des images très variées à la séance 1 : le faire remarquer, c’est la preuve par l’inverse.</w:t>
      </w:r>
    </w:p>
    <w:p>
      <w:pPr>
        <w:keepNext w:val="false"/>
        <w:spacing w:after="60" w:before="0"/>
        <w:jc w:val="left"/>
      </w:pPr>
      <w:r>
        <w:rPr>
          <w:rFonts w:ascii="Arial" w:cs="Arial" w:eastAsia="Arial" w:hAnsi="Arial"/>
          <w:b/>
          <w:bCs/>
          <w:i w:val="false"/>
          <w:iCs w:val="false"/>
          <w:noProof w:val="false"/>
          <w:color w:val="5b21b6"/>
          <w:sz w:val="19"/>
          <w:szCs w:val="19"/>
          <w:lang w:val="fr-FR"/>
        </w:rPr>
        <w:t xml:space="preserve">📽 Version débranchée — corrigé des 12 photos de test</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800"/>
        <w:gridCol w:w="1900"/>
        <w:gridCol w:w="3266"/>
        <w:gridCol w:w="2200"/>
        <w:gridCol w:w="2300"/>
      </w:tblGrid>
      <w:tr>
        <w:trPr>
          <w:cantSplit/>
        </w:trPr>
        <w:tc>
          <w:tcPr>
            <w:tcW w:type="dxa" w:w="8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Photo</w:t>
            </w:r>
          </w:p>
        </w:tc>
        <w:tc>
          <w:tcPr>
            <w:tcW w:type="dxa" w:w="19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Vrai geste</w:t>
            </w:r>
          </w:p>
        </w:tc>
        <w:tc>
          <w:tcPr>
            <w:tcW w:type="dxa" w:w="32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Ce qu’on voit</w:t>
            </w:r>
          </w:p>
        </w:tc>
        <w:tc>
          <w:tcPr>
            <w:tcW w:type="dxa" w:w="22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Réponse du modèle du bloc</w:t>
            </w:r>
          </w:p>
        </w:tc>
        <w:tc>
          <w:tcPr>
            <w:tcW w:type="dxa" w:w="23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Remarque</w:t>
            </w:r>
          </w:p>
        </w:tc>
      </w:tr>
      <w:tr>
        <w:trPr>
          <w:cantSplit/>
        </w:trPr>
        <w:tc>
          <w:tcPr>
            <w:tcW w:type="dxa" w:w="8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1</w:t>
            </w:r>
          </w:p>
        </w:tc>
        <w:tc>
          <w:tcPr>
            <w:tcW w:type="dxa" w:w="19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Stop</w:t>
            </w:r>
          </w:p>
        </w:tc>
        <w:tc>
          <w:tcPr>
            <w:tcW w:type="dxa" w:w="32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Main nue ouverte, paume face</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991b1b"/>
                <w:sz w:val="18"/>
                <w:szCs w:val="18"/>
                <w:lang w:val="fr-FR"/>
              </w:rPr>
              <w:t xml:space="preserve">Aucune commande</w:t>
            </w:r>
          </w:p>
        </w:tc>
        <w:tc>
          <w:tcPr>
            <w:tcW w:type="dxa" w:w="23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991b1b"/>
                <w:sz w:val="18"/>
                <w:szCs w:val="18"/>
                <w:lang w:val="fr-FR"/>
              </w:rPr>
              <w:t xml:space="preserve">Piège : aucun Stop sans gant à l’entraînement</w:t>
            </w:r>
          </w:p>
        </w:tc>
      </w:tr>
      <w:tr>
        <w:trPr>
          <w:cantSplit/>
        </w:trPr>
        <w:tc>
          <w:tcPr>
            <w:tcW w:type="dxa" w:w="8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2</w:t>
            </w:r>
          </w:p>
        </w:tc>
        <w:tc>
          <w:tcPr>
            <w:tcW w:type="dxa" w:w="19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Aucune commande</w:t>
            </w:r>
          </w:p>
        </w:tc>
        <w:tc>
          <w:tcPr>
            <w:tcW w:type="dxa" w:w="32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Poing fermé, gant bleu</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991b1b"/>
                <w:sz w:val="18"/>
                <w:szCs w:val="18"/>
                <w:lang w:val="fr-FR"/>
              </w:rPr>
              <w:t xml:space="preserve">Stop</w:t>
            </w:r>
          </w:p>
        </w:tc>
        <w:tc>
          <w:tcPr>
            <w:tcW w:type="dxa" w:w="23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991b1b"/>
                <w:sz w:val="18"/>
                <w:szCs w:val="18"/>
                <w:lang w:val="fr-FR"/>
              </w:rPr>
              <w:t xml:space="preserve">Piège : le gant bleu suffit</w:t>
            </w:r>
          </w:p>
        </w:tc>
      </w:tr>
      <w:tr>
        <w:trPr>
          <w:cantSplit/>
        </w:trPr>
        <w:tc>
          <w:tcPr>
            <w:tcW w:type="dxa" w:w="8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3</w:t>
            </w:r>
          </w:p>
        </w:tc>
        <w:tc>
          <w:tcPr>
            <w:tcW w:type="dxa" w:w="19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Valider</w:t>
            </w:r>
          </w:p>
        </w:tc>
        <w:tc>
          <w:tcPr>
            <w:tcW w:type="dxa" w:w="32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Pouce levé, gant bleu</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991b1b"/>
                <w:sz w:val="18"/>
                <w:szCs w:val="18"/>
                <w:lang w:val="fr-FR"/>
              </w:rPr>
              <w:t xml:space="preserve">Stop</w:t>
            </w:r>
          </w:p>
        </w:tc>
        <w:tc>
          <w:tcPr>
            <w:tcW w:type="dxa" w:w="23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991b1b"/>
                <w:sz w:val="18"/>
                <w:szCs w:val="18"/>
                <w:lang w:val="fr-FR"/>
              </w:rPr>
              <w:t xml:space="preserve">Piège : le gant bleu suffit</w:t>
            </w:r>
          </w:p>
        </w:tc>
      </w:tr>
      <w:tr>
        <w:trPr>
          <w:cantSplit/>
        </w:trPr>
        <w:tc>
          <w:tcPr>
            <w:tcW w:type="dxa" w:w="8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4</w:t>
            </w:r>
          </w:p>
        </w:tc>
        <w:tc>
          <w:tcPr>
            <w:tcW w:type="dxa" w:w="19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Aucune commande</w:t>
            </w:r>
          </w:p>
        </w:tc>
        <w:tc>
          <w:tcPr>
            <w:tcW w:type="dxa" w:w="32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Main nue détendue</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Aucune commande</w:t>
            </w:r>
          </w:p>
        </w:tc>
        <w:tc>
          <w:tcPr>
            <w:tcW w:type="dxa" w:w="23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Bien classée</w:t>
            </w:r>
          </w:p>
        </w:tc>
      </w:tr>
      <w:tr>
        <w:trPr>
          <w:cantSplit/>
        </w:trPr>
        <w:tc>
          <w:tcPr>
            <w:tcW w:type="dxa" w:w="8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5</w:t>
            </w:r>
          </w:p>
        </w:tc>
        <w:tc>
          <w:tcPr>
            <w:tcW w:type="dxa" w:w="19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Stop</w:t>
            </w:r>
          </w:p>
        </w:tc>
        <w:tc>
          <w:tcPr>
            <w:tcW w:type="dxa" w:w="32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Main ouverte, gant bleu</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Stop</w:t>
            </w:r>
          </w:p>
        </w:tc>
        <w:tc>
          <w:tcPr>
            <w:tcW w:type="dxa" w:w="23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Bien classée</w:t>
            </w:r>
          </w:p>
        </w:tc>
      </w:tr>
      <w:tr>
        <w:trPr>
          <w:cantSplit/>
        </w:trPr>
        <w:tc>
          <w:tcPr>
            <w:tcW w:type="dxa" w:w="8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6</w:t>
            </w:r>
          </w:p>
        </w:tc>
        <w:tc>
          <w:tcPr>
            <w:tcW w:type="dxa" w:w="19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Valider</w:t>
            </w:r>
          </w:p>
        </w:tc>
        <w:tc>
          <w:tcPr>
            <w:tcW w:type="dxa" w:w="32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Pouce levé, main nue</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Valider</w:t>
            </w:r>
          </w:p>
        </w:tc>
        <w:tc>
          <w:tcPr>
            <w:tcW w:type="dxa" w:w="23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Bien classée</w:t>
            </w:r>
          </w:p>
        </w:tc>
      </w:tr>
      <w:tr>
        <w:trPr>
          <w:cantSplit/>
        </w:trPr>
        <w:tc>
          <w:tcPr>
            <w:tcW w:type="dxa" w:w="8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7</w:t>
            </w:r>
          </w:p>
        </w:tc>
        <w:tc>
          <w:tcPr>
            <w:tcW w:type="dxa" w:w="19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Aucune commande</w:t>
            </w:r>
          </w:p>
        </w:tc>
        <w:tc>
          <w:tcPr>
            <w:tcW w:type="dxa" w:w="32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Gant bleu tenant une pince</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991b1b"/>
                <w:sz w:val="18"/>
                <w:szCs w:val="18"/>
                <w:lang w:val="fr-FR"/>
              </w:rPr>
              <w:t xml:space="preserve">Stop</w:t>
            </w:r>
          </w:p>
        </w:tc>
        <w:tc>
          <w:tcPr>
            <w:tcW w:type="dxa" w:w="23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991b1b"/>
                <w:sz w:val="18"/>
                <w:szCs w:val="18"/>
                <w:lang w:val="fr-FR"/>
              </w:rPr>
              <w:t xml:space="preserve">Piège : le gant bleu suffit</w:t>
            </w:r>
          </w:p>
        </w:tc>
      </w:tr>
      <w:tr>
        <w:trPr>
          <w:cantSplit/>
        </w:trPr>
        <w:tc>
          <w:tcPr>
            <w:tcW w:type="dxa" w:w="8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8</w:t>
            </w:r>
          </w:p>
        </w:tc>
        <w:tc>
          <w:tcPr>
            <w:tcW w:type="dxa" w:w="19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Stop</w:t>
            </w:r>
          </w:p>
        </w:tc>
        <w:tc>
          <w:tcPr>
            <w:tcW w:type="dxa" w:w="32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Main nue ouverte, doigts écartés</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991b1b"/>
                <w:sz w:val="18"/>
                <w:szCs w:val="18"/>
                <w:lang w:val="fr-FR"/>
              </w:rPr>
              <w:t xml:space="preserve">Aucune commande</w:t>
            </w:r>
          </w:p>
        </w:tc>
        <w:tc>
          <w:tcPr>
            <w:tcW w:type="dxa" w:w="23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991b1b"/>
                <w:sz w:val="18"/>
                <w:szCs w:val="18"/>
                <w:lang w:val="fr-FR"/>
              </w:rPr>
              <w:t xml:space="preserve">Piège : aucun Stop sans gant</w:t>
            </w:r>
          </w:p>
        </w:tc>
      </w:tr>
      <w:tr>
        <w:trPr>
          <w:cantSplit/>
        </w:trPr>
        <w:tc>
          <w:tcPr>
            <w:tcW w:type="dxa" w:w="8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9</w:t>
            </w:r>
          </w:p>
        </w:tc>
        <w:tc>
          <w:tcPr>
            <w:tcW w:type="dxa" w:w="19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Valider</w:t>
            </w:r>
          </w:p>
        </w:tc>
        <w:tc>
          <w:tcPr>
            <w:tcW w:type="dxa" w:w="32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Pouce levé, gant bleu</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991b1b"/>
                <w:sz w:val="18"/>
                <w:szCs w:val="18"/>
                <w:lang w:val="fr-FR"/>
              </w:rPr>
              <w:t xml:space="preserve">Stop</w:t>
            </w:r>
          </w:p>
        </w:tc>
        <w:tc>
          <w:tcPr>
            <w:tcW w:type="dxa" w:w="23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991b1b"/>
                <w:sz w:val="18"/>
                <w:szCs w:val="18"/>
                <w:lang w:val="fr-FR"/>
              </w:rPr>
              <w:t xml:space="preserve">Piège : le gant bleu suffit</w:t>
            </w:r>
          </w:p>
        </w:tc>
      </w:tr>
      <w:tr>
        <w:trPr>
          <w:cantSplit/>
        </w:trPr>
        <w:tc>
          <w:tcPr>
            <w:tcW w:type="dxa" w:w="8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10</w:t>
            </w:r>
          </w:p>
        </w:tc>
        <w:tc>
          <w:tcPr>
            <w:tcW w:type="dxa" w:w="19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Aucune commande</w:t>
            </w:r>
          </w:p>
        </w:tc>
        <w:tc>
          <w:tcPr>
            <w:tcW w:type="dxa" w:w="32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Fond seul, sans main</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Aucune commande</w:t>
            </w:r>
          </w:p>
        </w:tc>
        <w:tc>
          <w:tcPr>
            <w:tcW w:type="dxa" w:w="23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Bien classée</w:t>
            </w:r>
          </w:p>
        </w:tc>
      </w:tr>
      <w:tr>
        <w:trPr>
          <w:cantSplit/>
        </w:trPr>
        <w:tc>
          <w:tcPr>
            <w:tcW w:type="dxa" w:w="8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11</w:t>
            </w:r>
          </w:p>
        </w:tc>
        <w:tc>
          <w:tcPr>
            <w:tcW w:type="dxa" w:w="19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Stop</w:t>
            </w:r>
          </w:p>
        </w:tc>
        <w:tc>
          <w:tcPr>
            <w:tcW w:type="dxa" w:w="32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Main ouverte, gant vert</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991b1b"/>
                <w:sz w:val="18"/>
                <w:szCs w:val="18"/>
                <w:lang w:val="fr-FR"/>
              </w:rPr>
              <w:t xml:space="preserve">Aucune commande</w:t>
            </w:r>
          </w:p>
        </w:tc>
        <w:tc>
          <w:tcPr>
            <w:tcW w:type="dxa" w:w="23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991b1b"/>
                <w:sz w:val="18"/>
                <w:szCs w:val="18"/>
                <w:lang w:val="fr-FR"/>
              </w:rPr>
              <w:t xml:space="preserve">Piège : le remplaçant du récit</w:t>
            </w:r>
          </w:p>
        </w:tc>
      </w:tr>
      <w:tr>
        <w:trPr>
          <w:cantSplit/>
        </w:trPr>
        <w:tc>
          <w:tcPr>
            <w:tcW w:type="dxa" w:w="8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center"/>
            </w:pPr>
            <w:r>
              <w:rPr>
                <w:rFonts w:ascii="Arial" w:cs="Arial" w:eastAsia="Arial" w:hAnsi="Arial"/>
                <w:b/>
                <w:bCs/>
                <w:i w:val="false"/>
                <w:iCs w:val="false"/>
                <w:noProof w:val="false"/>
                <w:color w:val="1e293b"/>
                <w:sz w:val="18"/>
                <w:szCs w:val="18"/>
                <w:lang w:val="fr-FR"/>
              </w:rPr>
              <w:t xml:space="preserve">12</w:t>
            </w:r>
          </w:p>
        </w:tc>
        <w:tc>
          <w:tcPr>
            <w:tcW w:type="dxa" w:w="19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Valider</w:t>
            </w:r>
          </w:p>
        </w:tc>
        <w:tc>
          <w:tcPr>
            <w:tcW w:type="dxa" w:w="32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Pouce levé, avant-bras nu</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064e3b"/>
                <w:sz w:val="18"/>
                <w:szCs w:val="18"/>
                <w:lang w:val="fr-FR"/>
              </w:rPr>
              <w:t xml:space="preserve">Valider</w:t>
            </w:r>
          </w:p>
        </w:tc>
        <w:tc>
          <w:tcPr>
            <w:tcW w:type="dxa" w:w="23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Bien classée</w:t>
            </w:r>
          </w:p>
        </w:tc>
      </w:tr>
    </w:tbl>
    <w:p>
      <w:pPr>
        <w:keepNext/>
        <w:spacing w:after="40" w:before="60"/>
        <w:jc w:val="left"/>
      </w:pPr>
      <w:r>
        <w:rPr>
          <w:rFonts w:ascii="Arial" w:cs="Arial" w:eastAsia="Arial" w:hAnsi="Arial"/>
          <w:b w:val="false"/>
          <w:bCs w:val="false"/>
          <w:i w:val="false"/>
          <w:iCs w:val="false"/>
          <w:noProof w:val="false"/>
          <w:color w:val="1e293b"/>
          <w:sz w:val="18"/>
          <w:szCs w:val="18"/>
          <w:lang w:val="fr-FR"/>
        </w:rPr>
        <w:t xml:space="preserve">Tableau attendu — modèle du bloc (avant correction)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866"/>
        <w:gridCol w:w="2200"/>
        <w:gridCol w:w="2200"/>
        <w:gridCol w:w="3200"/>
      </w:tblGrid>
      <w:tr>
        <w:trPr>
          <w:cantSplit/>
        </w:trPr>
        <w:tc>
          <w:tcPr>
            <w:tcW w:type="dxa" w:w="28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color w:val="1e3a5f"/>
                <w:sz w:val="18"/>
                <w:szCs w:val="18"/>
                <w:lang w:val="fr-FR"/>
              </w:rPr>
              <w:t xml:space="preserve">Geste fait ↓ / Classe reconnue →</w:t>
            </w:r>
          </w:p>
        </w:tc>
        <w:tc>
          <w:tcPr>
            <w:tcW w:type="dxa" w:w="22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1e3a5f"/>
                <w:sz w:val="18"/>
                <w:szCs w:val="18"/>
                <w:lang w:val="fr-FR"/>
              </w:rPr>
              <w:t xml:space="preserve">Stop</w:t>
            </w:r>
          </w:p>
        </w:tc>
        <w:tc>
          <w:tcPr>
            <w:tcW w:type="dxa" w:w="22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1e3a5f"/>
                <w:sz w:val="18"/>
                <w:szCs w:val="18"/>
                <w:lang w:val="fr-FR"/>
              </w:rPr>
              <w:t xml:space="preserve">Valider</w:t>
            </w:r>
          </w:p>
        </w:tc>
        <w:tc>
          <w:tcPr>
            <w:tcW w:type="dxa" w:w="32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1e3a5f"/>
                <w:sz w:val="18"/>
                <w:szCs w:val="18"/>
                <w:lang w:val="fr-FR"/>
              </w:rPr>
              <w:t xml:space="preserve">Aucune commande</w:t>
            </w:r>
          </w:p>
        </w:tc>
      </w:tr>
      <w:tr>
        <w:trPr>
          <w:cantSplit/>
        </w:trPr>
        <w:tc>
          <w:tcPr>
            <w:tcW w:type="dxa" w:w="28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1e293b"/>
                <w:sz w:val="18"/>
                <w:szCs w:val="18"/>
                <w:lang w:val="fr-FR"/>
              </w:rPr>
              <w:t xml:space="preserve">Stop</w:t>
            </w:r>
          </w:p>
        </w:tc>
        <w:tc>
          <w:tcPr>
            <w:tcW w:type="dxa" w:w="22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spacing w:after="0" w:before="0"/>
              <w:jc w:val="center"/>
            </w:pPr>
            <w:r>
              <w:rPr>
                <w:rFonts w:ascii="Arial" w:cs="Arial" w:eastAsia="Arial" w:hAnsi="Arial"/>
                <w:b/>
                <w:bCs/>
                <w:i w:val="false"/>
                <w:iCs w:val="false"/>
                <w:noProof w:val="false"/>
                <w:color w:val="064e3b"/>
                <w:sz w:val="18"/>
                <w:szCs w:val="18"/>
                <w:lang w:val="fr-FR"/>
              </w:rPr>
              <w:t xml:space="preserve">1</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1e293b"/>
                <w:sz w:val="18"/>
                <w:szCs w:val="18"/>
                <w:lang w:val="fr-FR"/>
              </w:rPr>
              <w:t xml:space="preserve">0</w:t>
            </w:r>
          </w:p>
        </w:tc>
        <w:tc>
          <w:tcPr>
            <w:tcW w:type="dxa" w:w="3200"/>
            <w:gridSpan w:val="1"/>
            <w:tcBorders>
              <w:top w:val="single" w:color="cbd5e1" w:sz="4"/>
              <w:left w:val="single" w:color="cbd5e1" w:sz="4"/>
              <w:bottom w:val="single" w:color="cbd5e1" w:sz="4"/>
              <w:right w:val="single" w:color="cbd5e1" w:sz="4"/>
            </w:tcBorders>
            <w:shd w:fill="fef2f2"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991b1b"/>
                <w:sz w:val="18"/>
                <w:szCs w:val="18"/>
                <w:lang w:val="fr-FR"/>
              </w:rPr>
              <w:t xml:space="preserve">3</w:t>
            </w:r>
          </w:p>
        </w:tc>
      </w:tr>
      <w:tr>
        <w:trPr>
          <w:cantSplit/>
        </w:trPr>
        <w:tc>
          <w:tcPr>
            <w:tcW w:type="dxa" w:w="28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1e293b"/>
                <w:sz w:val="18"/>
                <w:szCs w:val="18"/>
                <w:lang w:val="fr-FR"/>
              </w:rPr>
              <w:t xml:space="preserve">Valider</w:t>
            </w:r>
          </w:p>
        </w:tc>
        <w:tc>
          <w:tcPr>
            <w:tcW w:type="dxa" w:w="2200"/>
            <w:gridSpan w:val="1"/>
            <w:tcBorders>
              <w:top w:val="single" w:color="cbd5e1" w:sz="4"/>
              <w:left w:val="single" w:color="cbd5e1" w:sz="4"/>
              <w:bottom w:val="single" w:color="cbd5e1" w:sz="4"/>
              <w:right w:val="single" w:color="cbd5e1" w:sz="4"/>
            </w:tcBorders>
            <w:shd w:fill="fef2f2"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991b1b"/>
                <w:sz w:val="18"/>
                <w:szCs w:val="18"/>
                <w:lang w:val="fr-FR"/>
              </w:rPr>
              <w:t xml:space="preserve">2</w:t>
            </w:r>
          </w:p>
        </w:tc>
        <w:tc>
          <w:tcPr>
            <w:tcW w:type="dxa" w:w="22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spacing w:after="0" w:before="0"/>
              <w:jc w:val="center"/>
            </w:pPr>
            <w:r>
              <w:rPr>
                <w:rFonts w:ascii="Arial" w:cs="Arial" w:eastAsia="Arial" w:hAnsi="Arial"/>
                <w:b/>
                <w:bCs/>
                <w:i w:val="false"/>
                <w:iCs w:val="false"/>
                <w:noProof w:val="false"/>
                <w:color w:val="064e3b"/>
                <w:sz w:val="18"/>
                <w:szCs w:val="18"/>
                <w:lang w:val="fr-FR"/>
              </w:rPr>
              <w:t xml:space="preserve">2</w:t>
            </w:r>
          </w:p>
        </w:tc>
        <w:tc>
          <w:tcPr>
            <w:tcW w:type="dxa" w:w="3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1e293b"/>
                <w:sz w:val="18"/>
                <w:szCs w:val="18"/>
                <w:lang w:val="fr-FR"/>
              </w:rPr>
              <w:t xml:space="preserve">0</w:t>
            </w:r>
          </w:p>
        </w:tc>
      </w:tr>
      <w:tr>
        <w:trPr>
          <w:cantSplit/>
        </w:trPr>
        <w:tc>
          <w:tcPr>
            <w:tcW w:type="dxa" w:w="28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1e293b"/>
                <w:sz w:val="18"/>
                <w:szCs w:val="18"/>
                <w:lang w:val="fr-FR"/>
              </w:rPr>
              <w:t xml:space="preserve">Aucune commande</w:t>
            </w:r>
          </w:p>
        </w:tc>
        <w:tc>
          <w:tcPr>
            <w:tcW w:type="dxa" w:w="2200"/>
            <w:gridSpan w:val="1"/>
            <w:tcBorders>
              <w:top w:val="single" w:color="cbd5e1" w:sz="4"/>
              <w:left w:val="single" w:color="cbd5e1" w:sz="4"/>
              <w:bottom w:val="single" w:color="cbd5e1" w:sz="4"/>
              <w:right w:val="single" w:color="cbd5e1" w:sz="4"/>
            </w:tcBorders>
            <w:shd w:fill="fef2f2"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991b1b"/>
                <w:sz w:val="18"/>
                <w:szCs w:val="18"/>
                <w:lang w:val="fr-FR"/>
              </w:rPr>
              <w:t xml:space="preserve">2</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1e293b"/>
                <w:sz w:val="18"/>
                <w:szCs w:val="18"/>
                <w:lang w:val="fr-FR"/>
              </w:rPr>
              <w:t xml:space="preserve">0</w:t>
            </w:r>
          </w:p>
        </w:tc>
        <w:tc>
          <w:tcPr>
            <w:tcW w:type="dxa" w:w="32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spacing w:after="0" w:before="0"/>
              <w:jc w:val="center"/>
            </w:pPr>
            <w:r>
              <w:rPr>
                <w:rFonts w:ascii="Arial" w:cs="Arial" w:eastAsia="Arial" w:hAnsi="Arial"/>
                <w:b/>
                <w:bCs/>
                <w:i w:val="false"/>
                <w:iCs w:val="false"/>
                <w:noProof w:val="false"/>
                <w:color w:val="064e3b"/>
                <w:sz w:val="18"/>
                <w:szCs w:val="18"/>
                <w:lang w:val="fr-FR"/>
              </w:rPr>
              <w:t xml:space="preserve">2</w:t>
            </w:r>
          </w:p>
        </w:tc>
      </w:tr>
    </w:tbl>
    <w:p>
      <w:pPr>
        <w:keepNext w:val="false"/>
        <w:spacing w:after="100" w:before="40"/>
        <w:jc w:val="left"/>
      </w:pPr>
      <w:r>
        <w:rPr>
          <w:rFonts w:ascii="Arial" w:cs="Arial" w:eastAsia="Arial" w:hAnsi="Arial"/>
          <w:b w:val="false"/>
          <w:bCs w:val="false"/>
          <w:i w:val="false"/>
          <w:iCs w:val="false"/>
          <w:noProof w:val="false"/>
          <w:color w:val="1e293b"/>
          <w:sz w:val="18"/>
          <w:szCs w:val="18"/>
          <w:lang w:val="fr-FR"/>
        </w:rPr>
        <w:t xml:space="preserve">Lecture : 1 + 2 + 2 = 5 bonnes reconnaissances sur 12, soit 7 erreurs ; taux d’erreur = 7 / 12 ≈ 58 %. Erreur la plus fréquente : Stop reconnu comme Aucune commande (3 fois : les deux mains nues et le gant vert). Les quatre gants bleus non-Stop (photos 2, 3, 7, 9) donnent les faux Stop.</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fffbeb" w:sz="4"/>
              <w:left w:val="single" w:color="d97706" w:sz="24"/>
              <w:bottom w:val="single" w:color="fffbeb" w:sz="4"/>
              <w:right w:val="single" w:color="fffbeb" w:sz="4"/>
            </w:tcBorders>
            <w:shd w:fill="fffbeb"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78350f"/>
                <w:sz w:val="19"/>
                <w:szCs w:val="19"/>
                <w:lang w:val="fr-FR"/>
              </w:rPr>
              <w:t xml:space="preserve">⚠ Une classe qui « joue le modèle » honnêtement retrouve ce tableau, car elle compare aux seules douze photos d’entraînement. Un élève qui répond avec son bon sens d’humain (il reconnaît le geste) obtient 12 / 12 : c’est l’occasion de rappeler que le modèle ne connaît que ses exemples.</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Question — Dans quels cas le modèle échoue-t-il le plus ? Qu’a-t-il appris sans qu’on le veuille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Il échoue quand une condition de l’entraînement change : autre fond, autre main, manche relevée, autre lumière (débranché : main nue qui fait stop, gant vert, gant bleu sur un autre geste). Il a appris le fond, la lumière, la manche, la couleur de la peau ou du gant autant que le geste.</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r>
        <w:br w:type="pag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8b5cf6"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FFFFFF"/>
                <w:sz w:val="21"/>
                <w:szCs w:val="21"/>
                <w:lang w:val="fr-FR"/>
              </w:rPr>
              <w:t xml:space="preserve">🛠 Activité 3 — Corriger le biais</w:t>
            </w:r>
          </w:p>
        </w:tc>
      </w:tr>
    </w:tbl>
    <w:p>
      <w:pPr>
        <w:keepNext/>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val="false"/>
        <w:spacing w:after="80" w:before="0"/>
        <w:jc w:val="left"/>
      </w:pPr>
      <w:r>
        <w:rPr>
          <w:rFonts w:ascii="Arial" w:cs="Arial" w:eastAsia="Arial" w:hAnsi="Arial"/>
          <w:b w:val="false"/>
          <w:bCs w:val="false"/>
          <w:i w:val="false"/>
          <w:iCs w:val="false"/>
          <w:noProof w:val="false"/>
          <w:color w:val="1e293b"/>
          <w:sz w:val="18"/>
          <w:szCs w:val="18"/>
          <w:lang w:val="fr-FR"/>
        </w:rPr>
        <w:t xml:space="preserve">💻 🔌 Versions avec ordinateur : voir la colonne « Après » du tableau de l’activité 2. Les scores remontent dans les conditions ajoutées à l’entraînement ; une condition jamais montrée (autre pièce, autre élève) peut encore échouer.</w:t>
      </w:r>
    </w:p>
    <w:p>
      <w:pPr>
        <w:keepNext/>
        <w:spacing w:after="60" w:before="0"/>
        <w:jc w:val="left"/>
      </w:pPr>
      <w:r>
        <w:rPr>
          <w:rFonts w:ascii="Arial" w:cs="Arial" w:eastAsia="Arial" w:hAnsi="Arial"/>
          <w:b/>
          <w:bCs/>
          <w:i w:val="false"/>
          <w:iCs w:val="false"/>
          <w:noProof w:val="false"/>
          <w:color w:val="5b21b6"/>
          <w:sz w:val="19"/>
          <w:szCs w:val="19"/>
          <w:lang w:val="fr-FR"/>
        </w:rPr>
        <w:t xml:space="preserve">📽 Version débranchée — après l’ajout des dix photos variées</w:t>
      </w:r>
    </w:p>
    <w:p>
      <w:pPr>
        <w:keepNext/>
        <w:spacing w:after="40" w:before="0"/>
        <w:jc w:val="left"/>
      </w:pPr>
      <w:r>
        <w:rPr>
          <w:rFonts w:ascii="Arial" w:cs="Arial" w:eastAsia="Arial" w:hAnsi="Arial"/>
          <w:b w:val="false"/>
          <w:bCs w:val="false"/>
          <w:i w:val="false"/>
          <w:iCs w:val="false"/>
          <w:noProof w:val="false"/>
          <w:color w:val="1e293b"/>
          <w:sz w:val="18"/>
          <w:szCs w:val="18"/>
          <w:lang w:val="fr-FR"/>
        </w:rPr>
        <w:t xml:space="preserve">Les photos ajoutées couvrent les cas manquants : Stop main nue, gant vert, peau foncée ; Valider gant bleu, gant vert, avant-bras nu ; Aucune commande poing ganté, pince, fond seul. Chaque photo de test a maintenant un exemple ressemblant de la bonne classe.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866"/>
        <w:gridCol w:w="2200"/>
        <w:gridCol w:w="2200"/>
        <w:gridCol w:w="3200"/>
      </w:tblGrid>
      <w:tr>
        <w:trPr>
          <w:cantSplit/>
        </w:trPr>
        <w:tc>
          <w:tcPr>
            <w:tcW w:type="dxa" w:w="28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color w:val="1e3a5f"/>
                <w:sz w:val="18"/>
                <w:szCs w:val="18"/>
                <w:lang w:val="fr-FR"/>
              </w:rPr>
              <w:t xml:space="preserve">Geste fait ↓ / Classe reconnue →</w:t>
            </w:r>
          </w:p>
        </w:tc>
        <w:tc>
          <w:tcPr>
            <w:tcW w:type="dxa" w:w="22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1e3a5f"/>
                <w:sz w:val="18"/>
                <w:szCs w:val="18"/>
                <w:lang w:val="fr-FR"/>
              </w:rPr>
              <w:t xml:space="preserve">Stop</w:t>
            </w:r>
          </w:p>
        </w:tc>
        <w:tc>
          <w:tcPr>
            <w:tcW w:type="dxa" w:w="22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1e3a5f"/>
                <w:sz w:val="18"/>
                <w:szCs w:val="18"/>
                <w:lang w:val="fr-FR"/>
              </w:rPr>
              <w:t xml:space="preserve">Valider</w:t>
            </w:r>
          </w:p>
        </w:tc>
        <w:tc>
          <w:tcPr>
            <w:tcW w:type="dxa" w:w="32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1e3a5f"/>
                <w:sz w:val="18"/>
                <w:szCs w:val="18"/>
                <w:lang w:val="fr-FR"/>
              </w:rPr>
              <w:t xml:space="preserve">Aucune commande</w:t>
            </w:r>
          </w:p>
        </w:tc>
      </w:tr>
      <w:tr>
        <w:trPr>
          <w:cantSplit/>
        </w:trPr>
        <w:tc>
          <w:tcPr>
            <w:tcW w:type="dxa" w:w="28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1e293b"/>
                <w:sz w:val="18"/>
                <w:szCs w:val="18"/>
                <w:lang w:val="fr-FR"/>
              </w:rPr>
              <w:t xml:space="preserve">Stop</w:t>
            </w:r>
          </w:p>
        </w:tc>
        <w:tc>
          <w:tcPr>
            <w:tcW w:type="dxa" w:w="22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spacing w:after="0" w:before="0"/>
              <w:jc w:val="center"/>
            </w:pPr>
            <w:r>
              <w:rPr>
                <w:rFonts w:ascii="Arial" w:cs="Arial" w:eastAsia="Arial" w:hAnsi="Arial"/>
                <w:b/>
                <w:bCs/>
                <w:i w:val="false"/>
                <w:iCs w:val="false"/>
                <w:noProof w:val="false"/>
                <w:color w:val="064e3b"/>
                <w:sz w:val="18"/>
                <w:szCs w:val="18"/>
                <w:lang w:val="fr-FR"/>
              </w:rPr>
              <w:t xml:space="preserve">4</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1e293b"/>
                <w:sz w:val="18"/>
                <w:szCs w:val="18"/>
                <w:lang w:val="fr-FR"/>
              </w:rPr>
              <w:t xml:space="preserve">0</w:t>
            </w:r>
          </w:p>
        </w:tc>
        <w:tc>
          <w:tcPr>
            <w:tcW w:type="dxa" w:w="3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1e293b"/>
                <w:sz w:val="18"/>
                <w:szCs w:val="18"/>
                <w:lang w:val="fr-FR"/>
              </w:rPr>
              <w:t xml:space="preserve">0</w:t>
            </w:r>
          </w:p>
        </w:tc>
      </w:tr>
      <w:tr>
        <w:trPr>
          <w:cantSplit/>
        </w:trPr>
        <w:tc>
          <w:tcPr>
            <w:tcW w:type="dxa" w:w="28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1e293b"/>
                <w:sz w:val="18"/>
                <w:szCs w:val="18"/>
                <w:lang w:val="fr-FR"/>
              </w:rPr>
              <w:t xml:space="preserve">Valider</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1e293b"/>
                <w:sz w:val="18"/>
                <w:szCs w:val="18"/>
                <w:lang w:val="fr-FR"/>
              </w:rPr>
              <w:t xml:space="preserve">0</w:t>
            </w:r>
          </w:p>
        </w:tc>
        <w:tc>
          <w:tcPr>
            <w:tcW w:type="dxa" w:w="22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spacing w:after="0" w:before="0"/>
              <w:jc w:val="center"/>
            </w:pPr>
            <w:r>
              <w:rPr>
                <w:rFonts w:ascii="Arial" w:cs="Arial" w:eastAsia="Arial" w:hAnsi="Arial"/>
                <w:b/>
                <w:bCs/>
                <w:i w:val="false"/>
                <w:iCs w:val="false"/>
                <w:noProof w:val="false"/>
                <w:color w:val="064e3b"/>
                <w:sz w:val="18"/>
                <w:szCs w:val="18"/>
                <w:lang w:val="fr-FR"/>
              </w:rPr>
              <w:t xml:space="preserve">4</w:t>
            </w:r>
          </w:p>
        </w:tc>
        <w:tc>
          <w:tcPr>
            <w:tcW w:type="dxa" w:w="3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1e293b"/>
                <w:sz w:val="18"/>
                <w:szCs w:val="18"/>
                <w:lang w:val="fr-FR"/>
              </w:rPr>
              <w:t xml:space="preserve">0</w:t>
            </w:r>
          </w:p>
        </w:tc>
      </w:tr>
      <w:tr>
        <w:trPr>
          <w:cantSplit/>
        </w:trPr>
        <w:tc>
          <w:tcPr>
            <w:tcW w:type="dxa" w:w="28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1e293b"/>
                <w:sz w:val="18"/>
                <w:szCs w:val="18"/>
                <w:lang w:val="fr-FR"/>
              </w:rPr>
              <w:t xml:space="preserve">Aucune commande</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1e293b"/>
                <w:sz w:val="18"/>
                <w:szCs w:val="18"/>
                <w:lang w:val="fr-FR"/>
              </w:rPr>
              <w:t xml:space="preserve">0</w:t>
            </w:r>
          </w:p>
        </w:tc>
        <w:tc>
          <w:tcPr>
            <w:tcW w:type="dxa" w:w="22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spacing w:after="0" w:before="0"/>
              <w:jc w:val="center"/>
            </w:pPr>
            <w:r>
              <w:rPr>
                <w:rFonts w:ascii="Arial" w:cs="Arial" w:eastAsia="Arial" w:hAnsi="Arial"/>
                <w:b w:val="false"/>
                <w:bCs w:val="false"/>
                <w:i w:val="false"/>
                <w:iCs w:val="false"/>
                <w:noProof w:val="false"/>
                <w:color w:val="1e293b"/>
                <w:sz w:val="18"/>
                <w:szCs w:val="18"/>
                <w:lang w:val="fr-FR"/>
              </w:rPr>
              <w:t xml:space="preserve">0</w:t>
            </w:r>
          </w:p>
        </w:tc>
        <w:tc>
          <w:tcPr>
            <w:tcW w:type="dxa" w:w="3200"/>
            <w:gridSpan w:val="1"/>
            <w:tcBorders>
              <w:top w:val="single" w:color="cbd5e1" w:sz="4"/>
              <w:left w:val="single" w:color="cbd5e1" w:sz="4"/>
              <w:bottom w:val="single" w:color="cbd5e1" w:sz="4"/>
              <w:right w:val="single" w:color="cbd5e1" w:sz="4"/>
            </w:tcBorders>
            <w:shd w:fill="ecfdf5" w:color="auto" w:val="clear"/>
            <w:tcMar>
              <w:top w:type="dxa" w:w="70"/>
              <w:left w:type="dxa" w:w="110"/>
              <w:bottom w:type="dxa" w:w="70"/>
              <w:right w:type="dxa" w:w="110"/>
            </w:tcMar>
            <w:vAlign w:val="top"/>
          </w:tcPr>
          <w:p>
            <w:pPr>
              <w:keepNext/>
              <w:spacing w:after="0" w:before="0"/>
              <w:jc w:val="center"/>
            </w:pPr>
            <w:r>
              <w:rPr>
                <w:rFonts w:ascii="Arial" w:cs="Arial" w:eastAsia="Arial" w:hAnsi="Arial"/>
                <w:b/>
                <w:bCs/>
                <w:i w:val="false"/>
                <w:iCs w:val="false"/>
                <w:noProof w:val="false"/>
                <w:color w:val="064e3b"/>
                <w:sz w:val="18"/>
                <w:szCs w:val="18"/>
                <w:lang w:val="fr-FR"/>
              </w:rPr>
              <w:t xml:space="preserve">4</w:t>
            </w:r>
          </w:p>
        </w:tc>
      </w:tr>
    </w:tbl>
    <w:p>
      <w:pPr>
        <w:keepNext w:val="false"/>
        <w:spacing w:after="100" w:before="40"/>
        <w:jc w:val="left"/>
      </w:pPr>
      <w:r>
        <w:rPr>
          <w:rFonts w:ascii="Arial" w:cs="Arial" w:eastAsia="Arial" w:hAnsi="Arial"/>
          <w:b w:val="false"/>
          <w:bCs w:val="false"/>
          <w:i w:val="false"/>
          <w:iCs w:val="false"/>
          <w:noProof w:val="false"/>
          <w:color w:val="1e293b"/>
          <w:sz w:val="18"/>
          <w:szCs w:val="18"/>
          <w:lang w:val="fr-FR"/>
        </w:rPr>
        <w:t xml:space="preserve">Attendu : 12 / 12, taux d’erreur 0 %. Accepter 11 / 12 : la photo 7 (gant bleu, doigts tendus autour de la pince) est parfois classée Stop. Avant 58 % d’erreur, après 0 à 8 %.</w:t>
      </w:r>
    </w:p>
    <w:p>
      <w:pPr>
        <w:keepNext/>
        <w:spacing w:after="40" w:before="0"/>
        <w:jc w:val="left"/>
      </w:pPr>
      <w:r>
        <w:rPr>
          <w:rFonts w:ascii="Arial" w:cs="Arial" w:eastAsia="Arial" w:hAnsi="Arial"/>
          <w:b/>
          <w:bCs/>
          <w:i w:val="false"/>
          <w:iCs w:val="false"/>
          <w:noProof w:val="false"/>
          <w:color w:val="1e293b"/>
          <w:sz w:val="19"/>
          <w:szCs w:val="19"/>
          <w:lang w:val="fr-FR"/>
        </w:rPr>
        <w:t xml:space="preserve">Synthèse — Qu’est-ce qui a corrigé le modèle ? Peut-on être sûr qu’il n’a plus aucun biais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Ce sont les nouvelles données : des exemples variés (fonds, mains, gants, lumières) qui rendent le jeu d’entraînement représentatif, puis un nouvel entraînement et un nouveau test. On ne peut pas être sûr qu’il ne reste aucun biais : on ne teste jamais toutes les situations possibles. On teste sur des cas variés, et un humain reste responsable du système.</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8b5cf6"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FFFFFF"/>
                <w:sz w:val="21"/>
                <w:szCs w:val="21"/>
                <w:lang w:val="fr-FR"/>
              </w:rPr>
              <w:t xml:space="preserve">✍️ Trace écrite — réponses modèles</w:t>
            </w:r>
          </w:p>
        </w:tc>
      </w:tr>
    </w:tbl>
    <w:p>
      <w:pPr>
        <w:keepNext/>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1. Un détecteur de pneus usés a été entraîné uniquement avec des photos prises en plein soleil. Quel biais risque-t-il d’avoir, et comment le corriger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Il risque d’avoir appris la lumière du plein soleil en même temps que l’usure : par temps gris, la nuit ou sous un éclairage de garage, il peut se tromper (pneu usé non détecté ou pneu neuf signalé). Pour le corriger, il faut ajouter des photos prises dans toutes ces conditions, réentraîner le modèle, puis le tester de nouveau dans des conditions variées.</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2. « L’IA est raciste. » Que penses-tu de cette phrase après cette séance ? Appuie-toi sur un exemple.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La phrase est fausse dans sa forme, mais elle pointe un vrai problème. Une IA n’a pas d’intention ni d’opinion : elle reproduit ce que contiennent ses données. Si les données représentent mal certaines personnes, le résultat est discriminant. Exemple : en 2018, des logiciels d’analyse de visages se trompaient dans 34,7 % des cas pour les femmes à peau foncée, contre 0,8 % pour les hommes à peau claire, parce qu’ils avaient été entraînés surtout sur des hommes à peau claire. La responsabilité revient aux humains qui choisissent les données et déploient le système.</w:t>
            </w:r>
          </w:p>
        </w:tc>
      </w:tr>
    </w:tbl>
    <w:p>
      <w:pPr>
        <w:keepNext w:val="false"/>
        <w:spacing w:after="60" w:before="30"/>
        <w:jc w:val="left"/>
      </w:pPr>
      <w:r>
        <w:rPr>
          <w:rFonts w:ascii="Arial" w:cs="Arial" w:eastAsia="Arial" w:hAnsi="Arial"/>
          <w:b w:val="false"/>
          <w:bCs w:val="false"/>
          <w:i/>
          <w:iCs/>
          <w:noProof/>
          <w:color w:val="475569"/>
          <w:sz w:val="17"/>
          <w:szCs w:val="17"/>
          <w:lang w:val="fr-FR"/>
        </w:rPr>
        <w:t xml:space="preserve">✓ Accepter toute position argumentée qui distingue l’intention (la machine n’en a pas) et l’effet (le résultat peut discriminer), avec un exemple de la séance ou réel.</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8b5cf6"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FFFFFF"/>
                <w:sz w:val="21"/>
                <w:szCs w:val="21"/>
                <w:lang w:val="fr-FR"/>
              </w:rPr>
              <w:t xml:space="preserve">❓ Quiz — corrigé</w:t>
            </w:r>
          </w:p>
        </w:tc>
      </w:tr>
    </w:tbl>
    <w:p>
      <w:pPr>
        <w:keepNext/>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30" w:before="0"/>
        <w:jc w:val="left"/>
      </w:pPr>
      <w:r>
        <w:rPr>
          <w:rFonts w:ascii="Arial" w:cs="Arial" w:eastAsia="Arial" w:hAnsi="Arial"/>
          <w:b/>
          <w:bCs/>
          <w:i w:val="false"/>
          <w:iCs w:val="false"/>
          <w:noProof w:val="false"/>
          <w:color w:val="1e293b"/>
          <w:sz w:val="19"/>
          <w:szCs w:val="19"/>
          <w:lang w:val="fr-FR"/>
        </w:rPr>
        <w:t xml:space="preserve">Question 1 — D’où vient le plus souvent un biais ?</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A. </w:t>
      </w:r>
      <w:r>
        <w:rPr>
          <w:rFonts w:ascii="Arial" w:cs="Arial" w:eastAsia="Arial" w:hAnsi="Arial"/>
          <w:b w:val="false"/>
          <w:bCs w:val="false"/>
          <w:i w:val="false"/>
          <w:iCs w:val="false"/>
          <w:noProof w:val="false"/>
          <w:color w:val="475569"/>
          <w:sz w:val="18"/>
          <w:szCs w:val="18"/>
          <w:lang w:val="fr-FR"/>
        </w:rPr>
        <w:t xml:space="preserve">Un bug du programme</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B. </w:t>
      </w:r>
      <w:r>
        <w:rPr>
          <w:rFonts w:ascii="Arial" w:cs="Arial" w:eastAsia="Arial" w:hAnsi="Arial"/>
          <w:b w:val="false"/>
          <w:bCs w:val="false"/>
          <w:i w:val="false"/>
          <w:iCs w:val="false"/>
          <w:noProof w:val="false"/>
          <w:color w:val="475569"/>
          <w:sz w:val="18"/>
          <w:szCs w:val="18"/>
          <w:lang w:val="fr-FR"/>
        </w:rPr>
        <w:t xml:space="preserve">La machine a ses propres préjugés</w:t>
      </w:r>
    </w:p>
    <w:p>
      <w:pPr>
        <w:keepNext/>
        <w:spacing w:after="20" w:before="0"/>
        <w:jc w:val="left"/>
      </w:pPr>
      <w:r>
        <w:rPr>
          <w:rFonts w:ascii="Arial" w:cs="Arial" w:eastAsia="Arial" w:hAnsi="Arial"/>
          <w:b/>
          <w:bCs/>
          <w:i w:val="false"/>
          <w:iCs w:val="false"/>
          <w:noProof/>
          <w:color w:val="059669"/>
          <w:sz w:val="18"/>
          <w:szCs w:val="18"/>
          <w:lang w:val="fr-FR"/>
        </w:rPr>
        <w:t xml:space="preserve">✓ C. </w:t>
      </w:r>
      <w:r>
        <w:rPr>
          <w:rFonts w:ascii="Arial" w:cs="Arial" w:eastAsia="Arial" w:hAnsi="Arial"/>
          <w:b/>
          <w:bCs/>
          <w:i w:val="false"/>
          <w:iCs w:val="false"/>
          <w:noProof w:val="false"/>
          <w:color w:val="064e3b"/>
          <w:sz w:val="18"/>
          <w:szCs w:val="18"/>
          <w:lang w:val="fr-FR"/>
        </w:rPr>
        <w:t xml:space="preserve">Des données d’entraînement qui ne représentent pas tous les cas</w:t>
      </w:r>
    </w:p>
    <w:p>
      <w:pPr>
        <w:keepNext w:val="false"/>
        <w:spacing w:after="20" w:before="0"/>
        <w:jc w:val="left"/>
      </w:pPr>
      <w:r>
        <w:rPr>
          <w:rFonts w:ascii="Arial" w:cs="Arial" w:eastAsia="Arial" w:hAnsi="Arial"/>
          <w:b w:val="false"/>
          <w:bCs w:val="false"/>
          <w:i w:val="false"/>
          <w:iCs w:val="false"/>
          <w:noProof/>
          <w:color w:val="94a3b8"/>
          <w:sz w:val="18"/>
          <w:szCs w:val="18"/>
          <w:lang w:val="fr-FR"/>
        </w:rPr>
        <w:t xml:space="preserve">✗ D. </w:t>
      </w:r>
      <w:r>
        <w:rPr>
          <w:rFonts w:ascii="Arial" w:cs="Arial" w:eastAsia="Arial" w:hAnsi="Arial"/>
          <w:b w:val="false"/>
          <w:bCs w:val="false"/>
          <w:i w:val="false"/>
          <w:iCs w:val="false"/>
          <w:noProof w:val="false"/>
          <w:color w:val="475569"/>
          <w:sz w:val="18"/>
          <w:szCs w:val="18"/>
          <w:lang w:val="fr-FR"/>
        </w:rPr>
        <w:t xml:space="preserve">Un manque de puissance de calcul</w:t>
      </w:r>
    </w:p>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30" w:before="0"/>
        <w:jc w:val="left"/>
      </w:pPr>
      <w:r>
        <w:rPr>
          <w:rFonts w:ascii="Arial" w:cs="Arial" w:eastAsia="Arial" w:hAnsi="Arial"/>
          <w:b/>
          <w:bCs/>
          <w:i w:val="false"/>
          <w:iCs w:val="false"/>
          <w:noProof w:val="false"/>
          <w:color w:val="1e293b"/>
          <w:sz w:val="19"/>
          <w:szCs w:val="19"/>
          <w:lang w:val="fr-FR"/>
        </w:rPr>
        <w:t xml:space="preserve">Question 2 — Que signifie « le modèle a pris un raccourci » ?</w:t>
      </w:r>
    </w:p>
    <w:p>
      <w:pPr>
        <w:keepNext/>
        <w:spacing w:after="20" w:before="0"/>
        <w:jc w:val="left"/>
      </w:pPr>
      <w:r>
        <w:rPr>
          <w:rFonts w:ascii="Arial" w:cs="Arial" w:eastAsia="Arial" w:hAnsi="Arial"/>
          <w:b/>
          <w:bCs/>
          <w:i w:val="false"/>
          <w:iCs w:val="false"/>
          <w:noProof/>
          <w:color w:val="059669"/>
          <w:sz w:val="18"/>
          <w:szCs w:val="18"/>
          <w:lang w:val="fr-FR"/>
        </w:rPr>
        <w:t xml:space="preserve">✓ A. </w:t>
      </w:r>
      <w:r>
        <w:rPr>
          <w:rFonts w:ascii="Arial" w:cs="Arial" w:eastAsia="Arial" w:hAnsi="Arial"/>
          <w:b/>
          <w:bCs/>
          <w:i w:val="false"/>
          <w:iCs w:val="false"/>
          <w:noProof w:val="false"/>
          <w:color w:val="064e3b"/>
          <w:sz w:val="18"/>
          <w:szCs w:val="18"/>
          <w:lang w:val="fr-FR"/>
        </w:rPr>
        <w:t xml:space="preserve">Il a appris un indice facile (un gant, un fond) au lieu du vrai critère</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B. </w:t>
      </w:r>
      <w:r>
        <w:rPr>
          <w:rFonts w:ascii="Arial" w:cs="Arial" w:eastAsia="Arial" w:hAnsi="Arial"/>
          <w:b w:val="false"/>
          <w:bCs w:val="false"/>
          <w:i w:val="false"/>
          <w:iCs w:val="false"/>
          <w:noProof w:val="false"/>
          <w:color w:val="475569"/>
          <w:sz w:val="18"/>
          <w:szCs w:val="18"/>
          <w:lang w:val="fr-FR"/>
        </w:rPr>
        <w:t xml:space="preserve">Il a calculé plus vite</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C. </w:t>
      </w:r>
      <w:r>
        <w:rPr>
          <w:rFonts w:ascii="Arial" w:cs="Arial" w:eastAsia="Arial" w:hAnsi="Arial"/>
          <w:b w:val="false"/>
          <w:bCs w:val="false"/>
          <w:i w:val="false"/>
          <w:iCs w:val="false"/>
          <w:noProof w:val="false"/>
          <w:color w:val="475569"/>
          <w:sz w:val="18"/>
          <w:szCs w:val="18"/>
          <w:lang w:val="fr-FR"/>
        </w:rPr>
        <w:t xml:space="preserve">Il a sauté des images</w:t>
      </w:r>
    </w:p>
    <w:p>
      <w:pPr>
        <w:keepNext w:val="false"/>
        <w:spacing w:after="20" w:before="0"/>
        <w:jc w:val="left"/>
      </w:pPr>
      <w:r>
        <w:rPr>
          <w:rFonts w:ascii="Arial" w:cs="Arial" w:eastAsia="Arial" w:hAnsi="Arial"/>
          <w:b w:val="false"/>
          <w:bCs w:val="false"/>
          <w:i w:val="false"/>
          <w:iCs w:val="false"/>
          <w:noProof/>
          <w:color w:val="94a3b8"/>
          <w:sz w:val="18"/>
          <w:szCs w:val="18"/>
          <w:lang w:val="fr-FR"/>
        </w:rPr>
        <w:t xml:space="preserve">✗ D. </w:t>
      </w:r>
      <w:r>
        <w:rPr>
          <w:rFonts w:ascii="Arial" w:cs="Arial" w:eastAsia="Arial" w:hAnsi="Arial"/>
          <w:b w:val="false"/>
          <w:bCs w:val="false"/>
          <w:i w:val="false"/>
          <w:iCs w:val="false"/>
          <w:noProof w:val="false"/>
          <w:color w:val="475569"/>
          <w:sz w:val="18"/>
          <w:szCs w:val="18"/>
          <w:lang w:val="fr-FR"/>
        </w:rPr>
        <w:t xml:space="preserve">Il a refusé de répondre</w:t>
      </w:r>
    </w:p>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30" w:before="0"/>
        <w:jc w:val="left"/>
      </w:pPr>
      <w:r>
        <w:rPr>
          <w:rFonts w:ascii="Arial" w:cs="Arial" w:eastAsia="Arial" w:hAnsi="Arial"/>
          <w:b/>
          <w:bCs/>
          <w:i w:val="false"/>
          <w:iCs w:val="false"/>
          <w:noProof w:val="false"/>
          <w:color w:val="1e293b"/>
          <w:sz w:val="19"/>
          <w:szCs w:val="19"/>
          <w:lang w:val="fr-FR"/>
        </w:rPr>
        <w:t xml:space="preserve">Question 3 — Comment réduire un biais ?</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A. </w:t>
      </w:r>
      <w:r>
        <w:rPr>
          <w:rFonts w:ascii="Arial" w:cs="Arial" w:eastAsia="Arial" w:hAnsi="Arial"/>
          <w:b w:val="false"/>
          <w:bCs w:val="false"/>
          <w:i w:val="false"/>
          <w:iCs w:val="false"/>
          <w:noProof w:val="false"/>
          <w:color w:val="475569"/>
          <w:sz w:val="18"/>
          <w:szCs w:val="18"/>
          <w:lang w:val="fr-FR"/>
        </w:rPr>
        <w:t xml:space="preserve">Augmenter seulement le seuil de confiance</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B. </w:t>
      </w:r>
      <w:r>
        <w:rPr>
          <w:rFonts w:ascii="Arial" w:cs="Arial" w:eastAsia="Arial" w:hAnsi="Arial"/>
          <w:b w:val="false"/>
          <w:bCs w:val="false"/>
          <w:i w:val="false"/>
          <w:iCs w:val="false"/>
          <w:noProof w:val="false"/>
          <w:color w:val="475569"/>
          <w:sz w:val="18"/>
          <w:szCs w:val="18"/>
          <w:lang w:val="fr-FR"/>
        </w:rPr>
        <w:t xml:space="preserve">Supprimer la classe qui pose problème</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C. </w:t>
      </w:r>
      <w:r>
        <w:rPr>
          <w:rFonts w:ascii="Arial" w:cs="Arial" w:eastAsia="Arial" w:hAnsi="Arial"/>
          <w:b w:val="false"/>
          <w:bCs w:val="false"/>
          <w:i w:val="false"/>
          <w:iCs w:val="false"/>
          <w:noProof w:val="false"/>
          <w:color w:val="475569"/>
          <w:sz w:val="18"/>
          <w:szCs w:val="18"/>
          <w:lang w:val="fr-FR"/>
        </w:rPr>
        <w:t xml:space="preserve">Entraîner plus longtemps sur les mêmes images</w:t>
      </w:r>
    </w:p>
    <w:p>
      <w:pPr>
        <w:keepNext w:val="false"/>
        <w:spacing w:after="20" w:before="0"/>
        <w:jc w:val="left"/>
      </w:pPr>
      <w:r>
        <w:rPr>
          <w:rFonts w:ascii="Arial" w:cs="Arial" w:eastAsia="Arial" w:hAnsi="Arial"/>
          <w:b/>
          <w:bCs/>
          <w:i w:val="false"/>
          <w:iCs w:val="false"/>
          <w:noProof/>
          <w:color w:val="059669"/>
          <w:sz w:val="18"/>
          <w:szCs w:val="18"/>
          <w:lang w:val="fr-FR"/>
        </w:rPr>
        <w:t xml:space="preserve">✓ D. </w:t>
      </w:r>
      <w:r>
        <w:rPr>
          <w:rFonts w:ascii="Arial" w:cs="Arial" w:eastAsia="Arial" w:hAnsi="Arial"/>
          <w:b/>
          <w:bCs/>
          <w:i w:val="false"/>
          <w:iCs w:val="false"/>
          <w:noProof w:val="false"/>
          <w:color w:val="064e3b"/>
          <w:sz w:val="18"/>
          <w:szCs w:val="18"/>
          <w:lang w:val="fr-FR"/>
        </w:rPr>
        <w:t xml:space="preserve">Ajouter des exemples variés qui couvrent toutes les situations</w:t>
      </w:r>
    </w:p>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30" w:before="0"/>
        <w:jc w:val="left"/>
      </w:pPr>
      <w:r>
        <w:rPr>
          <w:rFonts w:ascii="Arial" w:cs="Arial" w:eastAsia="Arial" w:hAnsi="Arial"/>
          <w:b/>
          <w:bCs/>
          <w:i w:val="false"/>
          <w:iCs w:val="false"/>
          <w:noProof w:val="false"/>
          <w:color w:val="1e293b"/>
          <w:sz w:val="19"/>
          <w:szCs w:val="19"/>
          <w:lang w:val="fr-FR"/>
        </w:rPr>
        <w:t xml:space="preserve">Question 4 — Un modèle passe de 7 erreurs sur 12 à 2 erreurs sur 12 après correction. Son taux d’erreur passe environ de :</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A. </w:t>
      </w:r>
      <w:r>
        <w:rPr>
          <w:rFonts w:ascii="Arial" w:cs="Arial" w:eastAsia="Arial" w:hAnsi="Arial"/>
          <w:b w:val="false"/>
          <w:bCs w:val="false"/>
          <w:i w:val="false"/>
          <w:iCs w:val="false"/>
          <w:noProof w:val="false"/>
          <w:color w:val="475569"/>
          <w:sz w:val="18"/>
          <w:szCs w:val="18"/>
          <w:lang w:val="fr-FR"/>
        </w:rPr>
        <w:t xml:space="preserve">7 % à 2 %</w:t>
      </w:r>
    </w:p>
    <w:p>
      <w:pPr>
        <w:keepNext/>
        <w:spacing w:after="20" w:before="0"/>
        <w:jc w:val="left"/>
      </w:pPr>
      <w:r>
        <w:rPr>
          <w:rFonts w:ascii="Arial" w:cs="Arial" w:eastAsia="Arial" w:hAnsi="Arial"/>
          <w:b/>
          <w:bCs/>
          <w:i w:val="false"/>
          <w:iCs w:val="false"/>
          <w:noProof/>
          <w:color w:val="059669"/>
          <w:sz w:val="18"/>
          <w:szCs w:val="18"/>
          <w:lang w:val="fr-FR"/>
        </w:rPr>
        <w:t xml:space="preserve">✓ B. </w:t>
      </w:r>
      <w:r>
        <w:rPr>
          <w:rFonts w:ascii="Arial" w:cs="Arial" w:eastAsia="Arial" w:hAnsi="Arial"/>
          <w:b/>
          <w:bCs/>
          <w:i w:val="false"/>
          <w:iCs w:val="false"/>
          <w:noProof w:val="false"/>
          <w:color w:val="064e3b"/>
          <w:sz w:val="18"/>
          <w:szCs w:val="18"/>
          <w:lang w:val="fr-FR"/>
        </w:rPr>
        <w:t xml:space="preserve">58 % à 17 %</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C. </w:t>
      </w:r>
      <w:r>
        <w:rPr>
          <w:rFonts w:ascii="Arial" w:cs="Arial" w:eastAsia="Arial" w:hAnsi="Arial"/>
          <w:b w:val="false"/>
          <w:bCs w:val="false"/>
          <w:i w:val="false"/>
          <w:iCs w:val="false"/>
          <w:noProof w:val="false"/>
          <w:color w:val="475569"/>
          <w:sz w:val="18"/>
          <w:szCs w:val="18"/>
          <w:lang w:val="fr-FR"/>
        </w:rPr>
        <w:t xml:space="preserve">42 % à 83 %</w:t>
      </w:r>
    </w:p>
    <w:p>
      <w:pPr>
        <w:keepNext w:val="false"/>
        <w:spacing w:after="20" w:before="0"/>
        <w:jc w:val="left"/>
      </w:pPr>
      <w:r>
        <w:rPr>
          <w:rFonts w:ascii="Arial" w:cs="Arial" w:eastAsia="Arial" w:hAnsi="Arial"/>
          <w:b w:val="false"/>
          <w:bCs w:val="false"/>
          <w:i w:val="false"/>
          <w:iCs w:val="false"/>
          <w:noProof/>
          <w:color w:val="94a3b8"/>
          <w:sz w:val="18"/>
          <w:szCs w:val="18"/>
          <w:lang w:val="fr-FR"/>
        </w:rPr>
        <w:t xml:space="preserve">✗ D. </w:t>
      </w:r>
      <w:r>
        <w:rPr>
          <w:rFonts w:ascii="Arial" w:cs="Arial" w:eastAsia="Arial" w:hAnsi="Arial"/>
          <w:b w:val="false"/>
          <w:bCs w:val="false"/>
          <w:i w:val="false"/>
          <w:iCs w:val="false"/>
          <w:noProof w:val="false"/>
          <w:color w:val="475569"/>
          <w:sz w:val="18"/>
          <w:szCs w:val="18"/>
          <w:lang w:val="fr-FR"/>
        </w:rPr>
        <w:t xml:space="preserve">12 % à 2 %</w:t>
      </w:r>
    </w:p>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30" w:before="0"/>
        <w:jc w:val="left"/>
      </w:pPr>
      <w:r>
        <w:rPr>
          <w:rFonts w:ascii="Arial" w:cs="Arial" w:eastAsia="Arial" w:hAnsi="Arial"/>
          <w:b/>
          <w:bCs/>
          <w:i w:val="false"/>
          <w:iCs w:val="false"/>
          <w:noProof w:val="false"/>
          <w:color w:val="1e293b"/>
          <w:sz w:val="19"/>
          <w:szCs w:val="19"/>
          <w:lang w:val="fr-FR"/>
        </w:rPr>
        <w:t xml:space="preserve">Question 5 — L’infirmière fait coucou et l’écran se fige. C’est :</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A. </w:t>
      </w:r>
      <w:r>
        <w:rPr>
          <w:rFonts w:ascii="Arial" w:cs="Arial" w:eastAsia="Arial" w:hAnsi="Arial"/>
          <w:b w:val="false"/>
          <w:bCs w:val="false"/>
          <w:i w:val="false"/>
          <w:iCs w:val="false"/>
          <w:noProof w:val="false"/>
          <w:color w:val="475569"/>
          <w:sz w:val="18"/>
          <w:szCs w:val="18"/>
          <w:lang w:val="fr-FR"/>
        </w:rPr>
        <w:t xml:space="preserve">Un geste bien reconnu</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B. </w:t>
      </w:r>
      <w:r>
        <w:rPr>
          <w:rFonts w:ascii="Arial" w:cs="Arial" w:eastAsia="Arial" w:hAnsi="Arial"/>
          <w:b w:val="false"/>
          <w:bCs w:val="false"/>
          <w:i w:val="false"/>
          <w:iCs w:val="false"/>
          <w:noProof w:val="false"/>
          <w:color w:val="475569"/>
          <w:sz w:val="18"/>
          <w:szCs w:val="18"/>
          <w:lang w:val="fr-FR"/>
        </w:rPr>
        <w:t xml:space="preserve">Un geste non reconnu</w:t>
      </w:r>
    </w:p>
    <w:p>
      <w:pPr>
        <w:keepNext/>
        <w:spacing w:after="20" w:before="0"/>
        <w:jc w:val="left"/>
      </w:pPr>
      <w:r>
        <w:rPr>
          <w:rFonts w:ascii="Arial" w:cs="Arial" w:eastAsia="Arial" w:hAnsi="Arial"/>
          <w:b/>
          <w:bCs/>
          <w:i w:val="false"/>
          <w:iCs w:val="false"/>
          <w:noProof/>
          <w:color w:val="059669"/>
          <w:sz w:val="18"/>
          <w:szCs w:val="18"/>
          <w:lang w:val="fr-FR"/>
        </w:rPr>
        <w:t xml:space="preserve">✓ C. </w:t>
      </w:r>
      <w:r>
        <w:rPr>
          <w:rFonts w:ascii="Arial" w:cs="Arial" w:eastAsia="Arial" w:hAnsi="Arial"/>
          <w:b/>
          <w:bCs/>
          <w:i w:val="false"/>
          <w:iCs w:val="false"/>
          <w:noProof w:val="false"/>
          <w:color w:val="064e3b"/>
          <w:sz w:val="18"/>
          <w:szCs w:val="18"/>
          <w:lang w:val="fr-FR"/>
        </w:rPr>
        <w:t xml:space="preserve">Un faux déclenchement</w:t>
      </w:r>
    </w:p>
    <w:p>
      <w:pPr>
        <w:keepNext w:val="false"/>
        <w:spacing w:after="20" w:before="0"/>
        <w:jc w:val="left"/>
      </w:pPr>
      <w:r>
        <w:rPr>
          <w:rFonts w:ascii="Arial" w:cs="Arial" w:eastAsia="Arial" w:hAnsi="Arial"/>
          <w:b w:val="false"/>
          <w:bCs w:val="false"/>
          <w:i w:val="false"/>
          <w:iCs w:val="false"/>
          <w:noProof/>
          <w:color w:val="94a3b8"/>
          <w:sz w:val="18"/>
          <w:szCs w:val="18"/>
          <w:lang w:val="fr-FR"/>
        </w:rPr>
        <w:t xml:space="preserve">✗ D. </w:t>
      </w:r>
      <w:r>
        <w:rPr>
          <w:rFonts w:ascii="Arial" w:cs="Arial" w:eastAsia="Arial" w:hAnsi="Arial"/>
          <w:b w:val="false"/>
          <w:bCs w:val="false"/>
          <w:i w:val="false"/>
          <w:iCs w:val="false"/>
          <w:noProof w:val="false"/>
          <w:color w:val="475569"/>
          <w:sz w:val="18"/>
          <w:szCs w:val="18"/>
          <w:lang w:val="fr-FR"/>
        </w:rPr>
        <w:t xml:space="preserve">Une panne de caméra</w:t>
      </w:r>
    </w:p>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30" w:before="0"/>
        <w:jc w:val="left"/>
      </w:pPr>
      <w:r>
        <w:rPr>
          <w:rFonts w:ascii="Arial" w:cs="Arial" w:eastAsia="Arial" w:hAnsi="Arial"/>
          <w:b/>
          <w:bCs/>
          <w:i w:val="false"/>
          <w:iCs w:val="false"/>
          <w:noProof w:val="false"/>
          <w:color w:val="1e293b"/>
          <w:sz w:val="19"/>
          <w:szCs w:val="19"/>
          <w:lang w:val="fr-FR"/>
        </w:rPr>
        <w:t xml:space="preserve">Question 6 — Qui est responsable d’un système biaisé ?</w:t>
      </w:r>
    </w:p>
    <w:p>
      <w:pPr>
        <w:keepNext/>
        <w:spacing w:after="20" w:before="0"/>
        <w:jc w:val="left"/>
      </w:pPr>
      <w:r>
        <w:rPr>
          <w:rFonts w:ascii="Arial" w:cs="Arial" w:eastAsia="Arial" w:hAnsi="Arial"/>
          <w:b/>
          <w:bCs/>
          <w:i w:val="false"/>
          <w:iCs w:val="false"/>
          <w:noProof/>
          <w:color w:val="059669"/>
          <w:sz w:val="18"/>
          <w:szCs w:val="18"/>
          <w:lang w:val="fr-FR"/>
        </w:rPr>
        <w:t xml:space="preserve">✓ A. </w:t>
      </w:r>
      <w:r>
        <w:rPr>
          <w:rFonts w:ascii="Arial" w:cs="Arial" w:eastAsia="Arial" w:hAnsi="Arial"/>
          <w:b/>
          <w:bCs/>
          <w:i w:val="false"/>
          <w:iCs w:val="false"/>
          <w:noProof w:val="false"/>
          <w:color w:val="064e3b"/>
          <w:sz w:val="18"/>
          <w:szCs w:val="18"/>
          <w:lang w:val="fr-FR"/>
        </w:rPr>
        <w:t xml:space="preserve">Les humains qui choisissent les données et déploient le système</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B. </w:t>
      </w:r>
      <w:r>
        <w:rPr>
          <w:rFonts w:ascii="Arial" w:cs="Arial" w:eastAsia="Arial" w:hAnsi="Arial"/>
          <w:b w:val="false"/>
          <w:bCs w:val="false"/>
          <w:i w:val="false"/>
          <w:iCs w:val="false"/>
          <w:noProof w:val="false"/>
          <w:color w:val="475569"/>
          <w:sz w:val="18"/>
          <w:szCs w:val="18"/>
          <w:lang w:val="fr-FR"/>
        </w:rPr>
        <w:t xml:space="preserve">La machine elle-même</w:t>
      </w:r>
    </w:p>
    <w:p>
      <w:pPr>
        <w:keepNext/>
        <w:spacing w:after="20" w:before="0"/>
        <w:jc w:val="left"/>
      </w:pPr>
      <w:r>
        <w:rPr>
          <w:rFonts w:ascii="Arial" w:cs="Arial" w:eastAsia="Arial" w:hAnsi="Arial"/>
          <w:b w:val="false"/>
          <w:bCs w:val="false"/>
          <w:i w:val="false"/>
          <w:iCs w:val="false"/>
          <w:noProof/>
          <w:color w:val="94a3b8"/>
          <w:sz w:val="18"/>
          <w:szCs w:val="18"/>
          <w:lang w:val="fr-FR"/>
        </w:rPr>
        <w:t xml:space="preserve">✗ C. </w:t>
      </w:r>
      <w:r>
        <w:rPr>
          <w:rFonts w:ascii="Arial" w:cs="Arial" w:eastAsia="Arial" w:hAnsi="Arial"/>
          <w:b w:val="false"/>
          <w:bCs w:val="false"/>
          <w:i w:val="false"/>
          <w:iCs w:val="false"/>
          <w:noProof w:val="false"/>
          <w:color w:val="475569"/>
          <w:sz w:val="18"/>
          <w:szCs w:val="18"/>
          <w:lang w:val="fr-FR"/>
        </w:rPr>
        <w:t xml:space="preserve">Personne</w:t>
      </w:r>
    </w:p>
    <w:p>
      <w:pPr>
        <w:keepNext w:val="false"/>
        <w:spacing w:after="20" w:before="0"/>
        <w:jc w:val="left"/>
      </w:pPr>
      <w:r>
        <w:rPr>
          <w:rFonts w:ascii="Arial" w:cs="Arial" w:eastAsia="Arial" w:hAnsi="Arial"/>
          <w:b w:val="false"/>
          <w:bCs w:val="false"/>
          <w:i w:val="false"/>
          <w:iCs w:val="false"/>
          <w:noProof/>
          <w:color w:val="94a3b8"/>
          <w:sz w:val="18"/>
          <w:szCs w:val="18"/>
          <w:lang w:val="fr-FR"/>
        </w:rPr>
        <w:t xml:space="preserve">✗ D. </w:t>
      </w:r>
      <w:r>
        <w:rPr>
          <w:rFonts w:ascii="Arial" w:cs="Arial" w:eastAsia="Arial" w:hAnsi="Arial"/>
          <w:b w:val="false"/>
          <w:bCs w:val="false"/>
          <w:i w:val="false"/>
          <w:iCs w:val="false"/>
          <w:noProof w:val="false"/>
          <w:color w:val="475569"/>
          <w:sz w:val="18"/>
          <w:szCs w:val="18"/>
          <w:lang w:val="fr-FR"/>
        </w:rPr>
        <w:t xml:space="preserve">Les utilisateurs qui font de mauvais gestes</w:t>
      </w:r>
    </w:p>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val="false"/>
        <w:spacing w:after="60" w:before="0"/>
        <w:jc w:val="left"/>
      </w:pPr>
      <w:r>
        <w:rPr>
          <w:rFonts w:ascii="Arial" w:cs="Arial" w:eastAsia="Arial" w:hAnsi="Arial"/>
          <w:b w:val="false"/>
          <w:bCs w:val="false"/>
          <w:i/>
          <w:iCs/>
          <w:noProof w:val="false"/>
          <w:color w:val="475569"/>
          <w:sz w:val="17"/>
          <w:szCs w:val="17"/>
          <w:lang w:val="fr-FR"/>
        </w:rPr>
        <w:t xml:space="preserve">Question 4 : 7 / 12 ≈ 58 % et 2 / 12 ≈ 17 %. Le distracteur 42 % à 83 % donne les taux de réussite.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8b5cf6"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FFFFFF"/>
                <w:sz w:val="21"/>
                <w:szCs w:val="21"/>
                <w:lang w:val="fr-FR"/>
              </w:rPr>
              <w:t xml:space="preserve">⭐ Bonus et questions à donner en devoir</w:t>
            </w:r>
          </w:p>
        </w:tc>
      </w:tr>
    </w:tbl>
    <w:p>
      <w:pPr>
        <w:keepNext/>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Bonus — Stop devant une feuille blanche, Aucune commande devant un fond sombre : que se passe-t-il quand on fait Stop devant le fond sombre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Le modèle répond Aucune commande : il a appris le fond (clair = Stop, sombre = Aucune commande) et non le geste. Pour l’éviter, il fallait faire chaque classe devant les deux fonds, pour que seul le geste distingue les classes.</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Devoir — Un service de reconnaissance vocale comprend mal les personnes âgées. Propose une explication et une correction.</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Il a sans doute été entraîné surtout avec des voix de personnes plus jeunes : les voix âgées sont mal représentées dans ses données. Correction : ajouter des enregistrements variés (âges, accents, débits), réentraîner, puis tester avec ces publics.</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p>
      <w:pPr>
        <w:keepNext/>
        <w:spacing w:after="40" w:before="0"/>
        <w:jc w:val="left"/>
      </w:pPr>
      <w:r>
        <w:rPr>
          <w:rFonts w:ascii="Arial" w:cs="Arial" w:eastAsia="Arial" w:hAnsi="Arial"/>
          <w:b/>
          <w:bCs/>
          <w:i w:val="false"/>
          <w:iCs w:val="false"/>
          <w:noProof w:val="false"/>
          <w:color w:val="1e293b"/>
          <w:sz w:val="19"/>
          <w:szCs w:val="19"/>
          <w:lang w:val="fr-FR"/>
        </w:rPr>
        <w:t xml:space="preserve">Devoir — Une situation de la vie quotidienne où une IA pourrait avoir un biais, et les données à ajouter.</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single" w:color="059669" w:sz="4"/>
              <w:left w:val="single" w:color="059669" w:sz="4"/>
              <w:bottom w:val="single" w:color="059669" w:sz="4"/>
              <w:right w:val="single" w:color="059669" w:sz="4"/>
            </w:tcBorders>
            <w:shd w:fill="ecfdf5"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val="false"/>
                <w:bCs w:val="false"/>
                <w:i w:val="false"/>
                <w:iCs w:val="false"/>
                <w:noProof w:val="false"/>
                <w:color w:val="064e3b"/>
                <w:sz w:val="19"/>
                <w:szCs w:val="19"/>
                <w:lang w:val="fr-FR"/>
              </w:rPr>
              <w:t xml:space="preserve">Réponses ouvertes. Exemples : filtre photo qui reconnaît mal les peaux foncées (ajouter des visages de toutes les couleurs de peau) ; recommandation de vidéos qui enferme dans un seul thème ; traducteur qui attribue un genre aux métiers (« le médecin », « l’infirmière »).</w:t>
            </w:r>
          </w:p>
        </w:tc>
      </w:tr>
    </w:tbl>
    <w:p>
      <w:pPr>
        <w:keepNext w:val="false"/>
        <w:spacing w:after="40" w:before="0"/>
        <w:jc w:val="left"/>
      </w:pPr>
      <w:r>
        <w:rPr>
          <w:rFonts w:ascii="Arial" w:cs="Arial" w:eastAsia="Arial" w:hAnsi="Arial"/>
          <w:b w:val="false"/>
          <w:bCs w:val="false"/>
          <w:i w:val="false"/>
          <w:iCs w:val="false"/>
          <w:noProof w:val="false"/>
          <w:color w:val="1e293b"/>
          <w:sz w:val="20"/>
          <w:szCs w:val="20"/>
          <w:lang w:val="fr-FR"/>
        </w:rPr>
        <w:t xml:space="preserv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8b5cf6" w:color="auto" w:val="clear"/>
            <w:tcMar>
              <w:top w:type="dxa" w:w="70"/>
              <w:left w:type="dxa" w:w="110"/>
              <w:bottom w:type="dxa" w:w="70"/>
              <w:right w:type="dxa" w:w="110"/>
            </w:tcMar>
            <w:vAlign w:val="top"/>
          </w:tcPr>
          <w:p>
            <w:pPr>
              <w:keepNext/>
              <w:spacing w:after="0" w:before="0"/>
              <w:jc w:val="left"/>
            </w:pPr>
            <w:r>
              <w:rPr>
                <w:rFonts w:ascii="Arial" w:cs="Arial" w:eastAsia="Arial" w:hAnsi="Arial"/>
                <w:b/>
                <w:bCs/>
                <w:i w:val="false"/>
                <w:iCs w:val="false"/>
                <w:noProof w:val="false"/>
                <w:color w:val="FFFFFF"/>
                <w:sz w:val="21"/>
                <w:szCs w:val="21"/>
                <w:lang w:val="fr-FR"/>
              </w:rPr>
              <w:t xml:space="preserve">🛠 Erreurs fréquentes et dépannage</w:t>
            </w:r>
          </w:p>
        </w:tc>
      </w:tr>
    </w:tbl>
    <w:p>
      <w:pPr>
        <w:keepNext/>
        <w:spacing w:after="40" w:before="0"/>
        <w:jc w:val="left"/>
      </w:pPr>
      <w:r>
        <w:rPr>
          <w:rFonts w:ascii="Arial" w:cs="Arial" w:eastAsia="Arial" w:hAnsi="Arial"/>
          <w:b w:val="false"/>
          <w:bCs w:val="false"/>
          <w:i w:val="false"/>
          <w:iCs w:val="false"/>
          <w:noProof w:val="false"/>
          <w:color w:val="1e293b"/>
          <w:sz w:val="20"/>
          <w:szCs w:val="20"/>
          <w:lang w:val="fr-FR"/>
        </w:rPr>
        <w:t xml:space="preserv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700"/>
        <w:gridCol w:w="6766"/>
      </w:tblGrid>
      <w:tr>
        <w:trPr>
          <w:cantSplit/>
        </w:trPr>
        <w:tc>
          <w:tcPr>
            <w:tcW w:type="dxa" w:w="37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Symptôme</w:t>
            </w:r>
          </w:p>
        </w:tc>
        <w:tc>
          <w:tcPr>
            <w:tcW w:type="dxa" w:w="67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3a5f"/>
                <w:sz w:val="18"/>
                <w:szCs w:val="18"/>
                <w:lang w:val="fr-FR"/>
              </w:rPr>
              <w:t xml:space="preserve">Solution</w:t>
            </w:r>
          </w:p>
        </w:tc>
      </w:tr>
      <w:tr>
        <w:trPr>
          <w:cantSplit/>
        </w:trPr>
        <w:tc>
          <w:tcPr>
            <w:tcW w:type="dxa" w:w="3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L’élève n’a pas le fichier du projet de la séance 1</w:t>
            </w:r>
          </w:p>
        </w:tc>
        <w:tc>
          <w:tcPr>
            <w:tcW w:type="dxa" w:w="6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Recréer les trois classes avec une vingtaine d’images chacune, devant un seul fond, puis entraîner : le biais apparaît d’autant mieux.</w:t>
            </w:r>
          </w:p>
        </w:tc>
      </w:tr>
      <w:tr>
        <w:trPr>
          <w:cantSplit/>
        </w:trPr>
        <w:tc>
          <w:tcPr>
            <w:tcW w:type="dxa" w:w="3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 Ouvrir un projet à partir d’un fichier » introuvable</w:t>
            </w:r>
          </w:p>
        </w:tc>
        <w:tc>
          <w:tcPr>
            <w:tcW w:type="dxa" w:w="6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Le menu est sous le logo Teachable Machine, en haut à gauche de l’éditeur, et non sur la page d’accueil.</w:t>
            </w:r>
          </w:p>
        </w:tc>
      </w:tr>
      <w:tr>
        <w:trPr>
          <w:cantSplit/>
        </w:trPr>
        <w:tc>
          <w:tcPr>
            <w:tcW w:type="dxa" w:w="3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Aucune condition ne fait baisser le score</w:t>
            </w:r>
          </w:p>
        </w:tc>
        <w:tc>
          <w:tcPr>
            <w:tcW w:type="dxa" w:w="6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Le modèle de la séance 1 avait déjà des images variées : le faire remarquer, puis proposer le bonus pour voir un biais apparaître.</w:t>
            </w:r>
          </w:p>
        </w:tc>
      </w:tr>
      <w:tr>
        <w:trPr>
          <w:cantSplit/>
        </w:trPr>
        <w:tc>
          <w:tcPr>
            <w:tcW w:type="dxa" w:w="3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Le score ne remonte pas après l’ajout</w:t>
            </w:r>
          </w:p>
        </w:tc>
        <w:tc>
          <w:tcPr>
            <w:tcW w:type="dxa" w:w="6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Images ajoutées dans une seule classe, ou entraînement non relancé : ajouter dans les trois classes et cliquer sur Entraîner le modèle.</w:t>
            </w:r>
          </w:p>
        </w:tc>
      </w:tr>
      <w:tr>
        <w:trPr>
          <w:cantSplit/>
        </w:trPr>
        <w:tc>
          <w:tcPr>
            <w:tcW w:type="dxa" w:w="3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La micro:bit garde l’ancien modèle</w:t>
            </w:r>
          </w:p>
        </w:tc>
        <w:tc>
          <w:tcPr>
            <w:tcW w:type="dxa" w:w="6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Le modèle réentraîné n’a pas été remis en ligne : Exporter le modèle, Importer mon modèle, puis coller le nouveau lien dans Vittascience.</w:t>
            </w:r>
          </w:p>
        </w:tc>
      </w:tr>
      <w:tr>
        <w:trPr>
          <w:cantSplit/>
        </w:trPr>
        <w:tc>
          <w:tcPr>
            <w:tcW w:type="dxa" w:w="3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Débranché : les élèves trouvent 12 / 12 dès l’activité 2</w:t>
            </w:r>
          </w:p>
        </w:tc>
        <w:tc>
          <w:tcPr>
            <w:tcW w:type="dxa" w:w="6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Ils ont répondu en humains. Rappeler la règle du jeu : comparer chaque photo aux seuls douze exemples, comme le modèle.</w:t>
            </w:r>
          </w:p>
        </w:tc>
      </w:tr>
      <w:tr>
        <w:trPr>
          <w:cantSplit/>
        </w:trPr>
        <w:tc>
          <w:tcPr>
            <w:tcW w:type="dxa" w:w="37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bCs/>
                <w:i w:val="false"/>
                <w:iCs w:val="false"/>
                <w:noProof w:val="false"/>
                <w:color w:val="1e293b"/>
                <w:sz w:val="18"/>
                <w:szCs w:val="18"/>
                <w:lang w:val="fr-FR"/>
              </w:rPr>
              <w:t xml:space="preserve">Le tableau refuse le calcul</w:t>
            </w:r>
          </w:p>
        </w:tc>
        <w:tc>
          <w:tcPr>
            <w:tcW w:type="dxa" w:w="67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0" w:before="0"/>
              <w:jc w:val="left"/>
            </w:pPr>
            <w:r>
              <w:rPr>
                <w:rFonts w:ascii="Arial" w:cs="Arial" w:eastAsia="Arial" w:hAnsi="Arial"/>
                <w:b w:val="false"/>
                <w:bCs w:val="false"/>
                <w:i w:val="false"/>
                <w:iCs w:val="false"/>
                <w:noProof w:val="false"/>
                <w:color w:val="1e293b"/>
                <w:sz w:val="18"/>
                <w:szCs w:val="18"/>
                <w:lang w:val="fr-FR"/>
              </w:rPr>
              <w:t xml:space="preserve">Une ligne ne totalise pas 4 (débranché) ou un score dépasse 5 : vérifier que l’onglet ouvert correspond à la version jouée.</w:t>
            </w:r>
          </w:p>
        </w:tc>
      </w:tr>
    </w:tbl>
    <w:sectPr>
      <w:foot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keepNext w:val="false"/>
      <w:spacing w:after="0" w:before="0"/>
      <w:jc w:val="center"/>
    </w:pPr>
    <w:r>
      <w:rPr>
        <w:rFonts w:ascii="Arial" w:cs="Arial" w:eastAsia="Arial" w:hAnsi="Arial"/>
        <w:b w:val="false"/>
        <w:bCs w:val="false"/>
        <w:i w:val="false"/>
        <w:iCs w:val="false"/>
        <w:noProof/>
        <w:color w:val="94a3b8"/>
        <w:sz w:val="15"/>
        <w:szCs w:val="15"/>
        <w:lang w:val="fr-FR"/>
      </w:rPr>
      <w:t xml:space="preserve">monprofdetechnologie.fr — Document professeur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e293b"/>
        <w:sz w:val="20"/>
        <w:szCs w:val="20"/>
        <w:lang w:val="fr-FR"/>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2026-11-01T01:45:34.194Z</dcterms:created>
  <dcterms:modified xsi:type="dcterms:W3CDTF">2026-11-01T01:45:34.194Z</dcterms:modified>
</cp:coreProperties>
</file>

<file path=docProps/custom.xml><?xml version="1.0" encoding="utf-8"?>
<Properties xmlns="http://schemas.openxmlformats.org/officeDocument/2006/custom-properties" xmlns:vt="http://schemas.openxmlformats.org/officeDocument/2006/docPropsVTypes"/>
</file>