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8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6"/>
                <w:szCs w:val="26"/>
                <w:lang w:val="fr-FR"/>
              </w:rPr>
              <w:t xml:space="preserve">CORRECTION — OST Interacteurs</w:t>
            </w:r>
          </w:p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dba74"/>
                <w:sz w:val="18"/>
                <w:szCs w:val="18"/>
                <w:lang w:val="fr-FR"/>
              </w:rPr>
              <w:t xml:space="preserve">Technologie  —  5e  —  Séance 2 / 3  —  Usage réservé au professeur</w:t>
            </w:r>
          </w:p>
        </w:tc>
      </w:tr>
    </w:tbl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475569" w:sz="6"/>
              <w:left w:val="single" w:color="475569" w:sz="6"/>
              <w:bottom w:val="single" w:color="475569" w:sz="6"/>
              <w:right w:val="single" w:color="475569" w:sz="6"/>
            </w:tcBorders>
            <w:shd w:fill="47556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  <w:lang w:val="fr-FR"/>
              </w:rPr>
              <w:t xml:space="preserve">T1 — Tableau gestes / objets / ressentis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533"/>
        <w:gridCol w:w="3533"/>
      </w:tblGrid>
      <w:t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Geste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Objet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Ressenti</w:t>
            </w:r>
          </w:p>
        </w:tc>
      </w:tr>
      <w:t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Tourner une manivelle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Phonographe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Mécanique et physique</w:t>
            </w:r>
          </w:p>
        </w:tc>
      </w:tr>
      <w:t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Poser un diamant sur le disque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Platine vinyle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Technique et délicat</w:t>
            </w:r>
          </w:p>
        </w:tc>
      </w:tr>
      <w:t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Appuyer sur le bouton Play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Lecteur CD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Simple et direct</w:t>
            </w:r>
          </w:p>
        </w:tc>
      </w:tr>
      <w:t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Swiper l'écran tactile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Smartphone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Instantané et intuitif</w:t>
            </w:r>
          </w:p>
        </w:tc>
      </w:tr>
    </w:tbl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10b981" w:sz="6"/>
              <w:left w:val="single" w:color="10b981" w:sz="6"/>
              <w:bottom w:val="single" w:color="10b981" w:sz="6"/>
              <w:right w:val="single" w:color="10b981" w:sz="6"/>
            </w:tcBorders>
            <w:shd w:fill="10b981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  <w:lang w:val="fr-FR"/>
              </w:rPr>
              <w:t xml:space="preserve">T2 — Chaîne d'information (ordre attendu)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1.  L'artiste enregistre en studio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2.  Le son est encodé en fichier MP3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3.  Le fichier est mis sur les serveurs Spotify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4.  Tu appuies sur Play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5.  Le smartphone reçoit via Wi-Fi ou 4G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6.  Le processeur décode le fichier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7.  Le haut-parleur transforme en son  →  8.  Ton oreille !</w:t>
            </w:r>
          </w:p>
        </w:tc>
      </w:tr>
    </w:tbl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059669"/>
          <w:sz w:val="22"/>
          <w:szCs w:val="22"/>
          <w:lang w:val="fr-FR"/>
        </w:rPr>
        <w:t xml:space="preserve">Données associées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✓  Image de la pochette d'album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✓  Titre de la chanson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✓  Nom de l'artiste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✓  Durée du morceau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✓  Suggestions d'autres morceaux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e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dc2626"/>
                <w:sz w:val="20"/>
                <w:szCs w:val="20"/>
                <w:lang w:val="fr-FR"/>
              </w:rPr>
              <w:t xml:space="preserve">✗  La météo du jour  —  non liée à la musique</w:t>
            </w:r>
          </w:p>
        </w:tc>
      </w:tr>
    </w:tbl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d97706" w:sz="6"/>
              <w:left w:val="single" w:color="d97706" w:sz="6"/>
              <w:bottom w:val="single" w:color="d97706" w:sz="6"/>
              <w:right w:val="single" w:color="d97706" w:sz="6"/>
            </w:tcBorders>
            <w:shd w:fill="d9770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  <w:lang w:val="fr-FR"/>
              </w:rPr>
              <w:t xml:space="preserve">T3 — Ergonomie et sécurité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033"/>
        <w:gridCol w:w="4033"/>
      </w:tblGrid>
      <w:t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Contrainte</w:t>
            </w:r>
          </w:p>
        </w:tc>
        <w:tc>
          <w:tcPr>
            <w:tcW w:type="dxa" w:w="40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e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Problème</w:t>
            </w:r>
          </w:p>
        </w:tc>
        <w:tc>
          <w:tcPr>
            <w:tcW w:type="dxa" w:w="40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Solution</w:t>
            </w:r>
          </w:p>
        </w:tc>
      </w:tr>
      <w:t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Volume sonore</w:t>
            </w:r>
          </w:p>
        </w:tc>
        <w:tc>
          <w:tcPr>
            <w:tcW w:type="dxa" w:w="40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e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c2626"/>
                <w:sz w:val="20"/>
                <w:szCs w:val="20"/>
                <w:lang w:val="fr-FR"/>
              </w:rPr>
              <w:t xml:space="preserve">Risque de surdité au-delà de 85 dB</w:t>
            </w:r>
          </w:p>
        </w:tc>
        <w:tc>
          <w:tcPr>
            <w:tcW w:type="dxa" w:w="40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Limitation automatique à 85 dB</w:t>
            </w:r>
          </w:p>
        </w:tc>
      </w:tr>
      <w:t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Poids écouteurs</w:t>
            </w:r>
          </w:p>
        </w:tc>
        <w:tc>
          <w:tcPr>
            <w:tcW w:type="dxa" w:w="40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e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c2626"/>
                <w:sz w:val="20"/>
                <w:szCs w:val="20"/>
                <w:lang w:val="fr-FR"/>
              </w:rPr>
              <w:t xml:space="preserve">Douleur au port prolongé</w:t>
            </w:r>
          </w:p>
        </w:tc>
        <w:tc>
          <w:tcPr>
            <w:tcW w:type="dxa" w:w="40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Mousse mémoire et arceau réglable</w:t>
            </w:r>
          </w:p>
        </w:tc>
      </w:tr>
      <w:t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Chaleur</w:t>
            </w:r>
          </w:p>
        </w:tc>
        <w:tc>
          <w:tcPr>
            <w:tcW w:type="dxa" w:w="40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e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c2626"/>
                <w:sz w:val="20"/>
                <w:szCs w:val="20"/>
                <w:lang w:val="fr-FR"/>
              </w:rPr>
              <w:t xml:space="preserve">Inconfort et surchauffe</w:t>
            </w:r>
          </w:p>
        </w:tc>
        <w:tc>
          <w:tcPr>
            <w:tcW w:type="dxa" w:w="40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Régulation thermique intégrée</w:t>
            </w:r>
          </w:p>
        </w:tc>
      </w:tr>
      <w:tr>
        <w:tc>
          <w:tcPr>
            <w:tcW w:type="dxa" w:w="2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20"/>
                <w:szCs w:val="20"/>
                <w:lang w:val="fr-FR"/>
              </w:rPr>
              <w:t xml:space="preserve">Posture</w:t>
            </w:r>
          </w:p>
        </w:tc>
        <w:tc>
          <w:tcPr>
            <w:tcW w:type="dxa" w:w="40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e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dc2626"/>
                <w:sz w:val="20"/>
                <w:szCs w:val="20"/>
                <w:lang w:val="fr-FR"/>
              </w:rPr>
              <w:t xml:space="preserve">Tête penchée en avant</w:t>
            </w:r>
          </w:p>
        </w:tc>
        <w:tc>
          <w:tcPr>
            <w:tcW w:type="dxa" w:w="40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20"/>
                <w:szCs w:val="20"/>
                <w:lang w:val="fr-FR"/>
              </w:rPr>
              <w:t xml:space="preserve">Alertes posture sur l'écran</w:t>
            </w:r>
          </w:p>
        </w:tc>
      </w:tr>
    </w:tbl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059669" w:sz="6"/>
              <w:left w:val="single" w:color="059669" w:sz="6"/>
              <w:bottom w:val="single" w:color="059669" w:sz="6"/>
              <w:right w:val="single" w:color="059669" w:sz="6"/>
            </w:tcBorders>
            <w:shd w:fill="05966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  <w:lang w:val="fr-FR"/>
              </w:rPr>
              <w:t xml:space="preserve">Trace écrite — Réponses attendues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866"/>
      </w:tblGrid>
      <w:tr>
        <w:tc>
          <w:tcPr>
            <w:tcW w:type="dxa" w:w="3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1. L'expérience utilisateur, c'est...</w:t>
            </w:r>
          </w:p>
        </w:tc>
        <w:tc>
          <w:tcPr>
            <w:tcW w:type="dxa" w:w="68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59669"/>
                <w:sz w:val="18"/>
                <w:szCs w:val="18"/>
                <w:lang w:val="fr-FR"/>
              </w:rPr>
              <w:t xml:space="preserve">Ensemble des sensations ressenties lors de l'utilisation d'un objet : facilité, confort, agrément. Cela dépend du geste, de l'effort requis et du plaisir de l'interaction.</w:t>
            </w:r>
          </w:p>
        </w:tc>
      </w:tr>
      <w:tr>
        <w:tc>
          <w:tcPr>
            <w:tcW w:type="dxa" w:w="3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2. La chaîne d'information, c'est...</w:t>
            </w:r>
          </w:p>
        </w:tc>
        <w:tc>
          <w:tcPr>
            <w:tcW w:type="dxa" w:w="68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059669"/>
                <w:sz w:val="18"/>
                <w:szCs w:val="18"/>
                <w:lang w:val="fr-FR"/>
              </w:rPr>
              <w:t xml:space="preserve">Suite d'étapes transformant un enregistrement en son audible : artiste → MP3 → serveur → Play → Wi-Fi/4G → processeur → haut-parleur → oreille.</w:t>
            </w:r>
          </w:p>
        </w:tc>
      </w:tr>
      <w:tr>
        <w:tc>
          <w:tcPr>
            <w:tcW w:type="dxa" w:w="3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3. Une contrainte ergonomique, c'est...</w:t>
            </w:r>
          </w:p>
        </w:tc>
        <w:tc>
          <w:tcPr>
            <w:tcW w:type="dxa" w:w="68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59669"/>
                <w:sz w:val="18"/>
                <w:szCs w:val="18"/>
                <w:lang w:val="fr-FR"/>
              </w:rPr>
              <w:t xml:space="preserve">Une limite imposée par le corps humain que l'objet doit respecter. Ex : au-delà de 85 dB, le son devient dangereux pour l'audition — le smartphone le limite automatiquement.</w:t>
            </w:r>
          </w:p>
        </w:tc>
      </w:tr>
    </w:tbl>
    <w:p>
      <w:pPr>
        <w:spacing w:after="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20"/>
          <w:szCs w:val="2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f97316" w:sz="6"/>
              <w:left w:val="single" w:color="f97316" w:sz="6"/>
              <w:bottom w:val="single" w:color="f97316" w:sz="6"/>
              <w:right w:val="single" w:color="f97316" w:sz="6"/>
            </w:tcBorders>
            <w:shd w:fill="f9731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  <w:lang w:val="fr-FR"/>
              </w:rPr>
              <w:t xml:space="preserve">Quiz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1.  Quel geste correspond à la platine vinyle ?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8"/>
                <w:szCs w:val="18"/>
                <w:lang w:val="fr-FR"/>
              </w:rPr>
              <w:t xml:space="preserve">✓  Poser un diamant sur le disque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17"/>
                <w:szCs w:val="17"/>
                <w:lang w:val="fr-FR"/>
              </w:rPr>
              <w:t xml:space="preserve">✗  Swiper l'écran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17"/>
                <w:szCs w:val="17"/>
                <w:lang w:val="fr-FR"/>
              </w:rPr>
              <w:t xml:space="preserve">✗  Tourner une manivelle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17"/>
                <w:szCs w:val="17"/>
                <w:lang w:val="fr-FR"/>
              </w:rPr>
              <w:t xml:space="preserve">✗  Appuyer sur Play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2.  Dans la chaîne d'information, qu'est-ce qui transforme le signal en son ?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8"/>
                <w:szCs w:val="18"/>
                <w:lang w:val="fr-FR"/>
              </w:rPr>
              <w:t xml:space="preserve">✓  Le haut-parleur ou l'écouteur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17"/>
                <w:szCs w:val="17"/>
                <w:lang w:val="fr-FR"/>
              </w:rPr>
              <w:t xml:space="preserve">✗  Le serveur Spotify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17"/>
                <w:szCs w:val="17"/>
                <w:lang w:val="fr-FR"/>
              </w:rPr>
              <w:t xml:space="preserve">✗  Le signal Wi-Fi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17"/>
                <w:szCs w:val="17"/>
                <w:lang w:val="fr-FR"/>
              </w:rPr>
              <w:t xml:space="preserve">✗  Le processeur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3.  À partir de combien de décibels le son devient-il dangereux ?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8"/>
                <w:szCs w:val="18"/>
                <w:lang w:val="fr-FR"/>
              </w:rPr>
              <w:t xml:space="preserve">✓  85 dB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17"/>
                <w:szCs w:val="17"/>
                <w:lang w:val="fr-FR"/>
              </w:rPr>
              <w:t xml:space="preserve">✗  60 dB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17"/>
                <w:szCs w:val="17"/>
                <w:lang w:val="fr-FR"/>
              </w:rPr>
              <w:t xml:space="preserve">✗  75 dB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17"/>
                <w:szCs w:val="17"/>
                <w:lang w:val="fr-FR"/>
              </w:rPr>
              <w:t xml:space="preserve">✗  100 dB</w:t>
            </w:r>
          </w:p>
        </w:tc>
      </w:tr>
      <w:tr>
        <w:tc>
          <w:tcPr>
            <w:tcW w:type="dxa" w:w="10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34155"/>
                <w:sz w:val="18"/>
                <w:szCs w:val="18"/>
                <w:lang w:val="fr-FR"/>
              </w:rPr>
              <w:t xml:space="preserve">4.  Qu'est-ce que l'ergonomie ?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/>
                <w:bCs/>
                <w:i w:val="false"/>
                <w:iCs w:val="false"/>
                <w:color w:val="059669"/>
                <w:sz w:val="18"/>
                <w:szCs w:val="18"/>
                <w:lang w:val="fr-FR"/>
              </w:rPr>
              <w:t xml:space="preserve">✓  L'adaptation d'un objet au corps humain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17"/>
                <w:szCs w:val="17"/>
                <w:lang w:val="fr-FR"/>
              </w:rPr>
              <w:t xml:space="preserve">✗  La puissance d'un objet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17"/>
                <w:szCs w:val="17"/>
                <w:lang w:val="fr-FR"/>
              </w:rPr>
              <w:t xml:space="preserve">✗  Le design visuel</w:t>
            </w:r>
          </w:p>
          <w:p>
            <w:pPr>
              <w:spacing w:after="60" w:before="0"/>
              <w:jc w:val="left"/>
            </w:pPr>
            <w:r>
              <w:rPr>
                <w:noProof/>
                <w:rFonts w:ascii="Arial" w:cs="Arial" w:eastAsia="Arial" w:hAnsi="Arial"/>
                <w:b w:val="false"/>
                <w:bCs w:val="false"/>
                <w:i w:val="false"/>
                <w:iCs w:val="false"/>
                <w:color w:val="94a3b8"/>
                <w:sz w:val="17"/>
                <w:szCs w:val="17"/>
                <w:lang w:val="fr-FR"/>
              </w:rPr>
              <w:t xml:space="preserve">✗  La durée de vie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4a3b8"/>
        <w:sz w:val="16"/>
        <w:szCs w:val="16"/>
      </w:rPr>
      <w:t xml:space="preserve">monprofdetechnologie.fr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2026-06-28T10:30:11.268Z</dcterms:created>
  <dcterms:modified xsi:type="dcterms:W3CDTF">2026-06-28T10:30:11.283Z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