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FICHE DE DÉROULEMENT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dd3fc"/>
                <w:sz w:val="24"/>
                <w:szCs w:val="24"/>
              </w:rPr>
              <w:t xml:space="preserve">IA générative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bd5e1"/>
                <w:sz w:val="20"/>
                <w:szCs w:val="20"/>
              </w:rPr>
              <w:t xml:space="preserve">4e — Internet et moi — Séance 3 / 3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12"/>
        <w:gridCol w:w="1500"/>
        <w:gridCol w:w="2012"/>
        <w:gridCol w:w="1000"/>
        <w:gridCol w:w="2442"/>
      </w:tblGrid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Niveau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4e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Classe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Date</w:t>
            </w:r>
          </w:p>
        </w:tc>
        <w:tc>
          <w:tcPr>
            <w:tcW w:type="dxa" w:w="244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Durée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h 30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Séance</w:t>
            </w:r>
          </w:p>
        </w:tc>
        <w:tc>
          <w:tcPr>
            <w:tcW w:type="dxa" w:w="201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3 / 3</w:t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Effectif</w:t>
            </w:r>
          </w:p>
        </w:tc>
        <w:tc>
          <w:tcPr>
            <w:tcW w:type="dxa" w:w="2442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Séquence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Internet et moi — Référencement, données, IA générative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Thème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Usages et impacts sociétaux du numérique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Modalité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Activité individuelle sur poste, débat argumenté en fin de séance</w:t>
            </w:r>
          </w:p>
        </w:tc>
      </w:tr>
      <w:tr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Planification</w:t>
            </w:r>
          </w:p>
        </w:tc>
        <w:tc>
          <w:tcPr>
            <w:tcW w:type="dxa" w:w="8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OBJECTIFS, SUPPORT ET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466"/>
      </w:tblGrid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Objectif général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Comprendre ce qu’est une IA générative, identifier ses limites, et savoir peser ses avantages et ses inconvénients selon le contexte d’usage.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Capacités visées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Repérer une hallucination — Structurer une requête avec la méthode ACTIF — Vérifier une information produite — Argumenter un point de vue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Prérequis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Séances 1 et 2 réalisées : traces numériques, données personnelles, esprit critique face aux services en ligne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Support élève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Page de séance en ligne + fiche méthode PDF / Word (4e-IA-S3-FicheEleve)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Matériel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poste par élève — Accès Internet — Accès à une IA générative en ligne</w:t>
            </w:r>
          </w:p>
        </w:tc>
      </w:tr>
      <w:tr>
        <w:tc>
          <w:tcPr>
            <w:tcW w:type="dxa" w:w="2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Ressources</w:t>
            </w:r>
          </w:p>
        </w:tc>
        <w:tc>
          <w:tcPr>
            <w:tcW w:type="dxa" w:w="8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Deux vidéos YouTube intégrées — Podcast audio — Constructeur de prompt intégré à la page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3966"/>
        <w:gridCol w:w="1500"/>
      </w:tblGrid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Compétence abordée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Référence programme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Évaluée ?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Identifier les limites d’un outil d’IA générative, formuler une requête structurée (prompt ACTIF) et vérifier les informations produites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Programme 4e — Numérique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Justifier l’évolution d’un OST pour répondre à l’évolution des besoins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Programme 4e — OST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Non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Exercer son esprit critique sur les données et les informations disponibles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Socle commun — ECC3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Raisonner, définir, argumenter, démontrer, prouver, avoir le sens de la vérité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Socle commun — ECC2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5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Disposer d’une culture du numérique, en maîtriser les usages et en apprécier les enjeux</w:t>
            </w:r>
          </w:p>
        </w:tc>
        <w:tc>
          <w:tcPr>
            <w:tcW w:type="dxa" w:w="3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Socle commun — ECC11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Non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ef9c3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2400e"/>
                <w:sz w:val="18"/>
                <w:szCs w:val="18"/>
              </w:rPr>
              <w:t xml:space="preserve">La rédaction d’un prompt efficace et la comparaison de deux IA génératives relèvent de la classe de 3e. Ils sont ici abordés comme outil, pas comme objectif évalué.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DÉROULEMENT DE LA 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266"/>
        <w:gridCol w:w="2500"/>
      </w:tblGrid>
      <w:tr>
        <w:tc>
          <w:tcPr>
            <w:tcW w:type="dxa" w:w="1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Phase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Consignes et activités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Points de vigilance</w:t>
            </w:r>
          </w:p>
        </w:tc>
      </w:tr>
      <w:tr>
        <w:tc>
          <w:tcPr>
            <w:tcW w:type="dxa" w:w="1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Situation déclenchante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0f2fe"/>
                <w:sz w:val="17"/>
                <w:szCs w:val="17"/>
              </w:rPr>
              <w:t xml:space="preserve">10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Lecture des trois bulles de dialogue : un élève a fait rédiger tout son devoir par une IA, l’autre a cherché et comparé les informations.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devoir du premier contient une erreur : un téléphone qui n’existe pas. Faire relever ce détail par la classe.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Conclusion posée par le professeur : ni l’un ni l’autre n’a complètement tort. La vraie question est : qu’est-ce que cet outil apporte, et qu’est-ce qu’il coûte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Annoncer l’objectif : à la fin de la séance, chacun devra défendre son point de vue avec des arguments.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Ne pas trancher tout de suite entre les deux positions : la séance doit construire la nuance.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L’erreur du téléphone invisible est le fil conducteur vers la notion d’hallucination.</w:t>
            </w:r>
          </w:p>
        </w:tc>
      </w:tr>
      <w:tr>
        <w:tc>
          <w:tcPr>
            <w:tcW w:type="dxa" w:w="1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Partie A — Comprendre l’IA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0f2fe"/>
                <w:sz w:val="17"/>
                <w:szCs w:val="17"/>
              </w:rPr>
              <w:t xml:space="preserve">20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Visionnage des deux vidéos : les grands types d’apprentissage des IA, puis les incidences sociétales de leur usage.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Question écrite : qu’est-ce qu’une hallucination ? Pourquoi est-elle difficile à repérer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Point clé à faire émerger : l’IA écrit une information fausse avec exactement le même ton assuré qu’une information vraie.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podcast en haut de page peut être écouté en autonomie par les élèves rapides.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Vérifier que les vidéos YouTube se lancent depuis les postes de l’établissement.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Prévoir des écouteurs, ou un visionnage collectif au vidéoprojecteur.</w:t>
            </w:r>
          </w:p>
        </w:tc>
      </w:tr>
      <w:tr>
        <w:tc>
          <w:tcPr>
            <w:tcW w:type="dxa" w:w="1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Partie B — La méthode ACTIF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0f2fe"/>
                <w:sz w:val="17"/>
                <w:szCs w:val="17"/>
              </w:rPr>
              <w:t xml:space="preserve">15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Lecture du tableau ACTIF : Action, Contexte, Tonalité, Identité, Format.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Insister sur la nuance : ACTIF sert à retenir les cinq éléments, pas leur ordre d’écriture. On commence par l’identité, puis le contexte, l’action, la tonalité et enfin le format.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Lecture de l’exemple de prompt complet fourni dans la page.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fiche méthode PDF ou Word peut être téléchargée et conservée dans le classeur.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La confusion entre l’ordre du sigle et l’ordre d’écriture est fréquente : y revenir explicitement.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Ne pas transformer cette phase en cours magistral : elle prépare la construction du prompt.</w:t>
            </w:r>
          </w:p>
        </w:tc>
      </w:tr>
      <w:tr>
        <w:tc>
          <w:tcPr>
            <w:tcW w:type="dxa" w:w="1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Partie C — Construire, tester, vérifier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0f2fe"/>
                <w:sz w:val="17"/>
                <w:szCs w:val="17"/>
              </w:rPr>
              <w:t xml:space="preserve">20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Chaque élève remplit les cinq champs du constructeur de prompt intégré à la page. Le champ Action est obligatoire.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prompt complet se génère automatiquement. Bouton de copie, et bouton pour le reporter dans la trace écrite.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Lecture collective de l’encadré RGPD : usage autorisé à partir de la 4e, encadré par l’enseignant, et interdiction absolue de saisir des données personnelles.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Test du prompt dans l’une des trois IA proposées, puis VÉRIFICATION d’au moins une information avec une autre source.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 la réponse ne convient pas : reformuler le prompt plutôt que garder la première réponse venue.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La phase de vérification est essentielle : sans elle, la séance valide implicitement l’usage non critique de l’IA.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Circuler pour vérifier qu’aucun élève ne saisit de donnée personnelle.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Certaines IA demandent une inscription : anticiper le choix de l’outil selon l’établissement.</w:t>
            </w:r>
          </w:p>
        </w:tc>
      </w:tr>
      <w:tr>
        <w:tc>
          <w:tcPr>
            <w:tcW w:type="dxa" w:w="1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Partie D — Avantages et inconvénients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0f2fe"/>
                <w:sz w:val="17"/>
                <w:szCs w:val="17"/>
              </w:rPr>
              <w:t xml:space="preserve">25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Trois cas d’usage à traiter, avec deux colonnes chacun : détecter une maladie sur une radiographie, repérer une panne sur une machine industrielle, faire ses devoirs avec une IA.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Idée directrice à faire formuler : une technologie n’est ni bonne ni mauvaise en soi, tout dépend de l’usage.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Rédaction de l’argumentaire en trois phrases : un élève de 4e doit-il utiliser une IA générative pour ses devoirs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Exiger au moins un avantage et un inconvénient dans la justification.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Cœur de la compétence : identifier avantages et inconvénients, et débattre.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Question à relancer sur chaque cas : qui décide au final, l’humain ou la machine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Valoriser les positions nuancées plutôt que les oui ou non tranchés.</w:t>
            </w:r>
          </w:p>
        </w:tc>
      </w:tr>
      <w:tr>
        <w:tc>
          <w:tcPr>
            <w:tcW w:type="dxa" w:w="1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Trace, quiz et débat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0f2fe"/>
                <w:sz w:val="17"/>
                <w:szCs w:val="17"/>
              </w:rPr>
              <w:t xml:space="preserve">20 min</w:t>
            </w:r>
          </w:p>
        </w:tc>
        <w:tc>
          <w:tcPr>
            <w:tcW w:type="dxa" w:w="6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Rédaction des 8 questions de la trace écrite. Les réponses saisies pendant les activités sont reprises automatiquement dans le PDF final.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Quiz de 5 questions, correction immédiate à la validation.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Sauvegarde puis téléchargement du PDF récapitulatif.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Débat de clôture : recueillir deux ou trois argumentaires opposés et les confronter à l’oral.</w:t>
            </w:r>
          </w:p>
        </w:tc>
        <w:tc>
          <w:tcPr>
            <w:tcW w:type="dxa" w:w="2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Chaque question dispose d’une aide et d’un défi pour la différenciation.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 débat final valide la compétence ECC2 : il ne doit pas être sacrifié faute de temps.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Rappeler de cliquer sur Sauvegarder avant de quitter la page.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</w:rPr>
        <w:t xml:space="preserve">BILAN POST-SÉANCE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Ajustements à prévoir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0f2f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Observations élèves remarquables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2026-09-07T11:54:17.942Z</dcterms:created>
  <dcterms:modified xsi:type="dcterms:W3CDTF">2026-09-07T11:54:17.956Z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