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0c1a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ee7b7"/>
                <w:sz w:val="19"/>
                <w:szCs w:val="19"/>
              </w:rPr>
              <w:t xml:space="preserve">DOSSIER PROJET  ·  TECHNOLOGIE 3e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4"/>
                <w:szCs w:val="34"/>
              </w:rPr>
              <w:t xml:space="preserve">La porte automatique du 7-Eleven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7f3d0"/>
                <w:sz w:val="18"/>
                <w:szCs w:val="18"/>
              </w:rPr>
              <w:t xml:space="preserve">Mini-projet en 3 séances  ·  Ce dossier vous suit du début à la fin du projet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33"/>
        <w:gridCol w:w="2200"/>
        <w:gridCol w:w="3033"/>
      </w:tblGrid>
      <w:tr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Noms du groupe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Classe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Date séance 1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Date séance 2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Date séance 3</w:t>
            </w:r>
          </w:p>
        </w:tc>
        <w:tc>
          <w:tcPr>
            <w:tcW w:type="dxa" w:w="30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Le contexte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Le gérant d’un magasin de proximité 7-Eleven veut équiper l’entrée de son magasin d’une porte coulissante à commande tactile. Les clients entrent les mains chargées : il ne veut ni poignée, ni bouton à pousser. Il fait appel à votre bureau d’études.</w:t>
      </w:r>
    </w:p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6"/>
          <w:szCs w:val="16"/>
        </w:rPr>
        <w:t xml:space="preserve"> 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3b82f6" w:sz="4"/>
              <w:left w:val="single" w:color="3b82f6" w:sz="4"/>
              <w:bottom w:val="single" w:color="3b82f6" w:sz="4"/>
              <w:right w:val="single" w:color="3b82f6" w:sz="4"/>
            </w:tcBorders>
            <w:shd w:fill="ef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5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3a5f"/>
                <w:sz w:val="20"/>
                <w:szCs w:val="20"/>
              </w:rPr>
              <w:t xml:space="preserve">Attention au périmètre de votre travail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3a5f"/>
                <w:sz w:val="19"/>
                <w:szCs w:val="19"/>
              </w:rPr>
              <w:t xml:space="preserve">Vous ne fabriquez pas la porte. Vous développez et vous validez le programme de commande, qui sera ensuite installé par le poseur sur la porte réelle.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3a5f"/>
                <w:sz w:val="19"/>
                <w:szCs w:val="19"/>
              </w:rPr>
              <w:t xml:space="preserve">Votre banc d’essai représente la porte : le servomoteur et sa languette de carton jouent le rôle du vantail qui coulisse.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1 — Le cahier des charges du client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Ces quatre exigences sont imposées par le client. Vous ne pouvez pas les modifier : votre système devra toutes les respecter, et vous devrez le prouver en séance 3.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9566"/>
      </w:tblGrid>
      <w:tr>
        <w:trPr>
          <w:tblHeader/>
        </w:trP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Réf.</w:t>
            </w:r>
          </w:p>
        </w:tc>
        <w:tc>
          <w:tcPr>
            <w:tcW w:type="dxa" w:w="95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Exigence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E1</w:t>
            </w:r>
          </w:p>
        </w:tc>
        <w:tc>
          <w:tcPr>
            <w:tcW w:type="dxa" w:w="95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La porte commence à s’ouvrir en moins d’une seconde après le contact du doigt.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E2</w:t>
            </w:r>
          </w:p>
        </w:tc>
        <w:tc>
          <w:tcPr>
            <w:tcW w:type="dxa" w:w="95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Le temps de maintien en position ouverte est réglable de 0 à 5 secondes par une molette, sans reprogrammer la carte.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E3</w:t>
            </w:r>
          </w:p>
        </w:tc>
        <w:tc>
          <w:tcPr>
            <w:tcW w:type="dxa" w:w="95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Le réglage courant est affiché à l’installateur pendant qu’il tourne la molette.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E4</w:t>
            </w:r>
          </w:p>
        </w:tc>
        <w:tc>
          <w:tcPr>
            <w:tcW w:type="dxa" w:w="95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L’ensemble fonctionne en 5 volts.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6"/>
          <w:szCs w:val="16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Le matériel de votre banc d’essai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533"/>
        <w:gridCol w:w="3533"/>
      </w:tblGrid>
      <w:tr>
        <w:trPr>
          <w:tblHeader/>
        </w:trP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Composant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Branchement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Rôle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Carte micro:bit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sur le shield Grove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unité de traitement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Capteur tactile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Grove P0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bouton du client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Potentiomètre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Grove P1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molette de réglage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Servomoteur SG90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Grove P2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actionne le vantail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Matrice de LED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intégrée à la carte</w:t>
            </w:r>
          </w:p>
        </w:tc>
        <w:tc>
          <w:tcPr>
            <w:tcW w:type="dxa" w:w="35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affichage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0b98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SÉANCE 1 — Le client a un cahier des charges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1fae5"/>
                <w:sz w:val="18"/>
                <w:szCs w:val="18"/>
              </w:rPr>
              <w:t xml:space="preserve">Analyser le système, identifier les données, planifier le projet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2 — À quoi sert chaque composant ?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Pour chaque composant, indiquez son rôle dans le système, puis la ou les exigences du tableau 1 auxquelles il permet de répondre.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966"/>
        <w:gridCol w:w="2500"/>
      </w:tblGrid>
      <w:tr>
        <w:trPr>
          <w:tblHeader/>
        </w:trP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Composant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Son rôle dans le système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Exigence(s)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Carte micro:bit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Capteur tactile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Potentiomètre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Servomoteur SG90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Matrice de LED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Alimentation</w:t>
            </w:r>
          </w:p>
        </w:tc>
        <w:tc>
          <w:tcPr>
            <w:tcW w:type="dxa" w:w="49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1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Une exigence impose-t-elle un composant, ou bien un composant permet-il une exigence ? Justifiez votre réponse en vous appuyant sur l’exigence E2.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Schéma 1 — Les deux chaînes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Placez les six étiquettes ci-dessous dans les sept cases. Attention : une étiquette est utilisée deux fois — c’est celle qui fait le lien entre les deux chaînes.</w:t>
      </w:r>
    </w:p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4"/>
          <w:szCs w:val="14"/>
        </w:rPr>
        <w:t xml:space="preserve"> </w:t>
      </w:r>
    </w:p>
    <w:p>
      <w:pPr>
        <w:spacing w:after="6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4155"/>
          <w:sz w:val="19"/>
          <w:szCs w:val="19"/>
        </w:rPr>
        <w:t xml:space="preserve">Étiquettes 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9"/>
          <w:szCs w:val="19"/>
        </w:rPr>
        <w:t xml:space="preserve">Alimentation 5 V   ·   micro:bit + shield   ·   Servomoteur SG90   ·   Languette (vantail)   ·   Capteur tactile et potentiomètre   ·   Matrice de LED</w:t>
      </w:r>
    </w:p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4"/>
          <w:szCs w:val="14"/>
        </w:rPr>
        <w:t xml:space="preserve"> 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c2410c"/>
          <w:sz w:val="20"/>
          <w:szCs w:val="20"/>
        </w:rPr>
        <w:t xml:space="preserve">Chaîne d’énergie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16"/>
        <w:gridCol w:w="2616"/>
        <w:gridCol w:w="2617"/>
        <w:gridCol w:w="2617"/>
      </w:tblGrid>
      <w:tr>
        <w:trPr>
          <w:tblHeader/>
        </w:trPr>
        <w:tc>
          <w:tcPr>
            <w:tcW w:type="dxa" w:w="261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Alimenter</w:t>
            </w:r>
          </w:p>
        </w:tc>
        <w:tc>
          <w:tcPr>
            <w:tcW w:type="dxa" w:w="261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Distribuer</w:t>
            </w:r>
          </w:p>
        </w:tc>
        <w:tc>
          <w:tcPr>
            <w:tcW w:type="dxa" w:w="2617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Convertir</w:t>
            </w:r>
          </w:p>
        </w:tc>
        <w:tc>
          <w:tcPr>
            <w:tcW w:type="dxa" w:w="2617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261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1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17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17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6"/>
          <w:szCs w:val="16"/>
        </w:rPr>
        <w:t xml:space="preserve"> 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d4ed8"/>
          <w:sz w:val="20"/>
          <w:szCs w:val="20"/>
        </w:rPr>
        <w:t xml:space="preserve">Chaîne d’information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8"/>
        <w:gridCol w:w="3489"/>
        <w:gridCol w:w="3489"/>
      </w:tblGrid>
      <w:tr>
        <w:trPr>
          <w:tblHeader/>
        </w:trP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Acquérir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Traiter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Information logique ou information analogique ?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5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4155"/>
                <w:sz w:val="20"/>
                <w:szCs w:val="20"/>
              </w:rPr>
              <w:t xml:space="preserve">Protocole fourni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1. Chargez le programme test-capteurs sur la carte.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2. Il affiche en boucle la valeur des deux capteurs : T pour le tactile, M pour la molette.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3. Relevez les valeurs dans le tableau 3 ci-dessous.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3 — Mes relevés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400"/>
        <w:gridCol w:w="2400"/>
        <w:gridCol w:w="2866"/>
      </w:tblGrid>
      <w:tr>
        <w:trPr>
          <w:tblHeader/>
        </w:trPr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Capteur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Valeur au repos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Valeur en action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Valeurs intermédiaires ?</w:t>
            </w:r>
          </w:p>
        </w:tc>
      </w:tr>
      <w:tr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Capteur tactile (P0)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Potentiomètre (P1)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6"/>
          <w:szCs w:val="16"/>
        </w:rPr>
        <w:t xml:space="preserve"> 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d97706" w:sz="4"/>
              <w:left w:val="single" w:color="d97706" w:sz="4"/>
              <w:bottom w:val="single" w:color="d97706" w:sz="4"/>
              <w:right w:val="single" w:color="d97706" w:sz="4"/>
            </w:tcBorders>
            <w:shd w:fill="fff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5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8350f"/>
                <w:sz w:val="20"/>
                <w:szCs w:val="20"/>
              </w:rPr>
              <w:t xml:space="preserve">Manipulation guidée — à faire avant de répondre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8350f"/>
                <w:sz w:val="19"/>
                <w:szCs w:val="19"/>
              </w:rPr>
              <w:t xml:space="preserve">Approchez votre doigt du capteur tactile très lentement. Notez précisément ce que vous observez sur l’affichage.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8350f"/>
                <w:sz w:val="19"/>
                <w:szCs w:val="19"/>
              </w:rPr>
              <w:t xml:space="preserve">Tournez la molette très lentement. Notez précisément ce que vous observez sur l’affichage.</w:t>
            </w:r>
          </w:p>
        </w:tc>
      </w:tr>
    </w:tbl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2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Le capteur tactile et la molette sont tous les deux actionnés par le doigt. L’un renvoie 0 ou 1, l’autre renvoie une valeur comprise entre 0 et 1023. Expliquez pourquoi.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3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Le doigt qui approche du capteur tactile fait varier progressivement une grandeur physique. Pourtant, l’information qui sort du capteur est logique. Qui décide de cela ?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4 — Mon classement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33"/>
        <w:gridCol w:w="5233"/>
      </w:tblGrid>
      <w:tr>
        <w:trPr>
          <w:tblHeader/>
        </w:trP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Délivre une information LOGIQUE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Délivre une information ANALOGIQUE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5 — La carte des données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C’est le livrable principal de cette séance. Pour chaque donnée, indiquez d’où elle vient, sous quel format elle est manipulée, et où elle va.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600"/>
        <w:gridCol w:w="2666"/>
      </w:tblGrid>
      <w:tr>
        <w:trPr>
          <w:tblHeader/>
        </w:trP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Donnée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Source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Format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Destination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contact_doigt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porte_ouverte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reglage_molette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duree_maintien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angle_servo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affichage_reglage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4"/>
          <w:szCs w:val="14"/>
        </w:rPr>
        <w:t xml:space="preserve"> </w:t>
      </w:r>
    </w:p>
    <w:p>
      <w:pPr>
        <w:spacing w:after="6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4155"/>
          <w:sz w:val="19"/>
          <w:szCs w:val="19"/>
        </w:rPr>
        <w:t xml:space="preserve">Formats disponibles 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9"/>
          <w:szCs w:val="19"/>
        </w:rPr>
        <w:t xml:space="preserve">booléen   ·   entier de 0 à 1023   ·   entier de 0 à 180   ·   entier en millisecondes   ·   entier de 0 à 5</w:t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4155"/>
          <w:sz w:val="19"/>
          <w:szCs w:val="19"/>
        </w:rPr>
        <w:t xml:space="preserve">Destinations disponibles 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9"/>
          <w:szCs w:val="19"/>
        </w:rPr>
        <w:t xml:space="preserve">le traitement   ·   un actionneur   ·   l’affichage (IHM)</w:t>
      </w:r>
    </w:p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4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Deux des six données ne viennent d’aucun capteur. Lesquelles, et d’où viennent-elles ?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6 — Le planning de notre projet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Répartissez les tâches du projet sur les trois séances. Indiquez entre parenthèses le prénom de celui ou celle qui en est responsable.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8"/>
        <w:gridCol w:w="3489"/>
        <w:gridCol w:w="3489"/>
      </w:tblGrid>
      <w:tr>
        <w:trPr>
          <w:tblHeader/>
        </w:trP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Séance 1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Séance 2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Séance 3</w:t>
            </w:r>
          </w:p>
        </w:tc>
      </w:tr>
      <w:t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88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4155"/>
                <w:sz w:val="19"/>
                <w:szCs w:val="19"/>
              </w:rPr>
              <w:t xml:space="preserve">Revue de projet</w:t>
            </w:r>
          </w:p>
        </w:tc>
        <w:tc>
          <w:tcPr>
            <w:tcW w:type="dxa" w:w="3489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4155"/>
                <w:sz w:val="19"/>
                <w:szCs w:val="19"/>
              </w:rPr>
              <w:t xml:space="preserve">Livraison au client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0b98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SÉANCE 2 — De l’algorithme au programme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1fae5"/>
                <w:sz w:val="18"/>
                <w:szCs w:val="18"/>
              </w:rPr>
              <w:t xml:space="preserve">Écrire l’algorithme, programmer en blocs, découvrir le Python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Mon algorithme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Écrivez en français ce que la machine doit faire, avant de toucher à l’ordinateur. Utilisez les mots TANT QUE, SI … ALORS, ATTENDRE. Six lignes suffisent.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Algorithme de la porte automatique — exigences E1 et E2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7 — La donnée calculée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La molette et la pause ne parlent pas le même langage. Il faut traduire.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66"/>
        <w:gridCol w:w="2500"/>
        <w:gridCol w:w="2500"/>
      </w:tblGrid>
      <w:tr>
        <w:trPr>
          <w:tblHeader/>
        </w:trPr>
        <w:tc>
          <w:tcPr>
            <w:tcW w:type="dxa" w:w="5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Valeur minimale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Valeur maximale</w:t>
            </w:r>
          </w:p>
        </w:tc>
      </w:tr>
      <w:tr>
        <w:tc>
          <w:tcPr>
            <w:tcW w:type="dxa" w:w="5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Ce que renvoie la molette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Ce dont a besoin la pause (en ms)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5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Par combien faut-il multiplier la valeur de la molette pour obtenir la durée en millisecondes ? Justifiez ce nombre en vous appuyant sur l’exigence E2.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6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Pourquoi range-t-on ce résultat dans une variable nommée duree_maintien, au lieu d’écrire le calcul directement dans le bloc pause ?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4"/>
          <w:szCs w:val="14"/>
        </w:rPr>
        <w:t xml:space="preserve"> 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c0392b" w:sz="4"/>
              <w:left w:val="single" w:color="c0392b" w:sz="4"/>
              <w:bottom w:val="single" w:color="c0392b" w:sz="4"/>
              <w:right w:val="single" w:color="c0392b" w:sz="4"/>
            </w:tcBorders>
            <w:shd w:fill="fe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5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f1d1d"/>
                <w:sz w:val="20"/>
                <w:szCs w:val="20"/>
              </w:rPr>
              <w:t xml:space="preserve">ATTENTION — deux branchements différents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f1d1d"/>
                <w:sz w:val="19"/>
                <w:szCs w:val="19"/>
              </w:rPr>
              <w:t xml:space="preserve">Le câble USB branché sur la carte micro:bit sert à CHARGER le programme.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f1d1d"/>
                <w:sz w:val="19"/>
                <w:szCs w:val="19"/>
              </w:rPr>
              <w:t xml:space="preserve">Pour que le servomoteur et les capteurs Grove FONCTIONNENT, le câble doit ensuite être branché sur le port USB du shield.</w:t>
            </w:r>
          </w:p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f1d1d"/>
                <w:sz w:val="19"/>
                <w:szCs w:val="19"/>
              </w:rPr>
              <w:t xml:space="preserve">Si vous oubliez, votre programme sera bon mais rien ne bougera — et vous chercherez une erreur qui n’existe pas.</w:t>
            </w:r>
          </w:p>
        </w:tc>
      </w:tr>
    </w:tbl>
    <w:p>
      <w:r>
        <w:br w:type="page"/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Mon programme en blocs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Recopiez votre programme : dessinez les blocs, ou écrivez-les ligne par ligne dans l’ordre. Sept blocs suffisent.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Programme MakeCode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8 — Où j’ai trouvé mes blocs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Notez la catégorie de chaque bloc : vous les retrouverez plus vite en séance 3.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33"/>
        <w:gridCol w:w="5233"/>
      </w:tblGrid>
      <w:tr>
        <w:trPr>
          <w:tblHeader/>
        </w:trP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Le bloc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Sa catégorie dans MakeCode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régler position servo broche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lire la broche numérique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lire la broche analogique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définir ... à ...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si ... alors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le signe x (multiplication)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pause (ms)</w:t>
            </w:r>
          </w:p>
        </w:tc>
        <w:tc>
          <w:tcPr>
            <w:tcW w:type="dxa" w:w="523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9 — Des blocs au langage Python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Basculez sur l’onglet Python de MakeCode, puis recopiez la ligne de code qui correspond à chaque bloc.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66"/>
        <w:gridCol w:w="6000"/>
      </w:tblGrid>
      <w:tr>
        <w:trPr>
          <w:tblHeader/>
        </w:trP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Le bloc fait ceci...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...et voici la ligne Python correspondante</w:t>
            </w:r>
          </w:p>
        </w:tc>
      </w:tr>
      <w:t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Lire le capteur tactile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Lire la valeur de la molette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Commander le servomoteur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Faire une pause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Répéter sans fin (toujours)</w:t>
            </w:r>
          </w:p>
        </w:tc>
        <w:tc>
          <w:tcPr>
            <w:tcW w:type="dxa" w:w="6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7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En passant des blocs au Python, qu’est-ce qui disparaît ? Qu’est-ce qui apparaît et devient indispensable ?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r>
        <w:br w:type="page"/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0b98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SÉANCE 3 — Ça marche vraiment ?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1fae5"/>
                <w:sz w:val="18"/>
                <w:szCs w:val="18"/>
              </w:rPr>
              <w:t xml:space="preserve">Mesurer, prouver, livrer au client, puis dépanner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10 — Mon protocole de test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Le client ne vous croira pas sur parole. Écrivez comment vous allez prouver que chaque exigence est respectée, AVANT de mesurer.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200"/>
        <w:gridCol w:w="2800"/>
        <w:gridCol w:w="2866"/>
      </w:tblGrid>
      <w:tr>
        <w:trPr>
          <w:tblHeader/>
        </w:trPr>
        <w:tc>
          <w:tcPr>
            <w:tcW w:type="dxa" w:w="1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Exigence</w:t>
            </w:r>
          </w:p>
        </w:tc>
        <w:tc>
          <w:tcPr>
            <w:tcW w:type="dxa" w:w="3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Avec quoi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Combien de fois</w:t>
            </w:r>
          </w:p>
        </w:tc>
      </w:tr>
      <w:tr>
        <w:tc>
          <w:tcPr>
            <w:tcW w:type="dxa" w:w="1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E1</w:t>
            </w:r>
          </w:p>
        </w:tc>
        <w:tc>
          <w:tcPr>
            <w:tcW w:type="dxa" w:w="3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E2</w:t>
            </w:r>
          </w:p>
        </w:tc>
        <w:tc>
          <w:tcPr>
            <w:tcW w:type="dxa" w:w="3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E3</w:t>
            </w:r>
          </w:p>
        </w:tc>
        <w:tc>
          <w:tcPr>
            <w:tcW w:type="dxa" w:w="32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11 — Mesure du temps de réaction (exigence E1)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43"/>
        <w:gridCol w:w="1743"/>
        <w:gridCol w:w="1743"/>
        <w:gridCol w:w="1743"/>
        <w:gridCol w:w="1743"/>
        <w:gridCol w:w="1751"/>
      </w:tblGrid>
      <w:tr>
        <w:trPr>
          <w:tblHeader/>
        </w:trPr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Essai 1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Essai 2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Essai 3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Essai 4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Essai 5</w:t>
            </w:r>
          </w:p>
        </w:tc>
        <w:tc>
          <w:tcPr>
            <w:tcW w:type="dxa" w:w="1751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Moyenne</w:t>
            </w:r>
          </w:p>
        </w:tc>
      </w:tr>
      <w:tr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1743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1751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4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4748b"/>
          <w:sz w:val="18"/>
          <w:szCs w:val="18"/>
        </w:rPr>
        <w:t xml:space="preserve">Valeurs en secondes.</w:t>
      </w:r>
    </w:p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8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Comparez votre moyenne à l’exigence E1. Le système est-il conforme ? Quelle est la principale source d’imprécision de votre mesure ?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12 — La livraison au client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Pour chaque exigence, quelle preuve apportez-vous ?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100"/>
        <w:gridCol w:w="4466"/>
      </w:tblGrid>
      <w:tr>
        <w:trPr>
          <w:tblHeader/>
        </w:trP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Réf.</w:t>
            </w:r>
          </w:p>
        </w:tc>
        <w:tc>
          <w:tcPr>
            <w:tcW w:type="dxa" w:w="51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Exigence</w:t>
            </w:r>
          </w:p>
        </w:tc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Ma preuve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E1</w:t>
            </w:r>
          </w:p>
        </w:tc>
        <w:tc>
          <w:tcPr>
            <w:tcW w:type="dxa" w:w="51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Ouverture en moins d’une seconde</w:t>
            </w:r>
          </w:p>
        </w:tc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E2</w:t>
            </w:r>
          </w:p>
        </w:tc>
        <w:tc>
          <w:tcPr>
            <w:tcW w:type="dxa" w:w="51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Durée réglable de 0 à 5 secondes</w:t>
            </w:r>
          </w:p>
        </w:tc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E3</w:t>
            </w:r>
          </w:p>
        </w:tc>
        <w:tc>
          <w:tcPr>
            <w:tcW w:type="dxa" w:w="51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Réglage affiché à l’installateur</w:t>
            </w:r>
          </w:p>
        </w:tc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E4</w:t>
            </w:r>
          </w:p>
        </w:tc>
        <w:tc>
          <w:tcPr>
            <w:tcW w:type="dxa" w:w="51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19"/>
                <w:szCs w:val="19"/>
              </w:rPr>
              <w:t xml:space="preserve">Fonctionnement en 5 volts</w:t>
            </w:r>
          </w:p>
        </w:tc>
        <w:tc>
          <w:tcPr>
            <w:tcW w:type="dxa" w:w="4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L’exigence E3 — afficher le réglage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L’installateur tourne la molette à l’aveugle. Il doit pouvoir lire son réglage en secondes sur la matrice de LED.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La ligne que j’ai ajoutée à mon programme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5a4b9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  <w:p>
            <w:pPr>
              <w:pBdr>
                <w:bottom w:val="dotted" w:color="94a3b8" w:sz="6" w:space="2"/>
              </w:pBdr>
              <w:spacing w:after="30" w:before="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12"/>
          <w:szCs w:val="12"/>
        </w:rPr>
        <w:t xml:space="preserve"> 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600"/>
        <w:gridCol w:w="2666"/>
      </w:tblGrid>
      <w:tr>
        <w:trPr>
          <w:tblHeader/>
        </w:trP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Donnée ajoutée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Source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Format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Destination</w:t>
            </w:r>
          </w:p>
        </w:tc>
      </w:tr>
      <w:tr>
        <w:tc>
          <w:tcPr>
            <w:tcW w:type="dxa" w:w="2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8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Tableau 13 — Diagnostic de panne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34155"/>
          <w:sz w:val="19"/>
          <w:szCs w:val="19"/>
        </w:rPr>
        <w:t xml:space="preserve">L’installateur a chargé votre programme et le système ne fonctionne pas. Menez l’enquête.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2600"/>
        <w:gridCol w:w="2266"/>
      </w:tblGrid>
      <w:tr>
        <w:trPr>
          <w:tblHeader/>
        </w:trPr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Ce que j’observe</w:t>
            </w:r>
          </w:p>
        </w:tc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Mon hypothèse : SI ... ALORS ...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Comment je vérifie</w:t>
            </w:r>
          </w:p>
        </w:tc>
        <w:tc>
          <w:tcPr>
            <w:tcW w:type="dxa" w:w="22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cfd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65f46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  <w:tc>
          <w:tcPr>
            <w:tcW w:type="dxa" w:w="22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" w:before="1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0"/>
          <w:szCs w:val="20"/>
        </w:rPr>
        <w:t xml:space="preserve">Question 9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Ce que vous avez fait pour remettre le système en marche : est-ce un dépannage ou une réparation ? Justifiez.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5a4b9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pBdr>
          <w:bottom w:val="dotted" w:color="94a3b8" w:sz="6" w:space="2"/>
        </w:pBdr>
        <w:spacing w:after="40" w:befor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4155"/>
          <w:sz w:val="20"/>
          <w:szCs w:val="20"/>
        </w:rPr>
        <w:t xml:space="preserve"> </w:t>
      </w:r>
    </w:p>
    <w:p>
      <w:pPr>
        <w:spacing w:after="90" w:before="2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47857"/>
          <w:sz w:val="23"/>
          <w:szCs w:val="23"/>
        </w:rPr>
        <w:t xml:space="preserve">Revue de projet finale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7066"/>
      </w:tblGrid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4155"/>
                <w:sz w:val="19"/>
                <w:szCs w:val="19"/>
              </w:rPr>
              <w:t xml:space="preserve">Ce que nous avons livré au client</w:t>
            </w:r>
          </w:p>
        </w:tc>
        <w:tc>
          <w:tcPr>
            <w:tcW w:type="dxa" w:w="70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4155"/>
                <w:sz w:val="19"/>
                <w:szCs w:val="19"/>
              </w:rPr>
              <w:t xml:space="preserve">Un écart par rapport à notre planning, et sa cause</w:t>
            </w:r>
          </w:p>
        </w:tc>
        <w:tc>
          <w:tcPr>
            <w:tcW w:type="dxa" w:w="70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4155"/>
                <w:sz w:val="19"/>
                <w:szCs w:val="19"/>
              </w:rPr>
              <w:t xml:space="preserve">Mon rôle dans le groupe</w:t>
            </w:r>
          </w:p>
        </w:tc>
        <w:tc>
          <w:tcPr>
            <w:tcW w:type="dxa" w:w="70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4155"/>
                <w:sz w:val="19"/>
                <w:szCs w:val="19"/>
              </w:rPr>
              <w:t xml:space="preserve">Ce que je referais autrement</w:t>
            </w:r>
          </w:p>
        </w:tc>
        <w:tc>
          <w:tcPr>
            <w:tcW w:type="dxa" w:w="7066"/>
            <w:gridSpan w:val="1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60" w:before="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94a3b8"/>
        <w:sz w:val="16"/>
        <w:szCs w:val="16"/>
      </w:rPr>
      <w:t xml:space="preserve">monprofdetechnologie.fr   --   Dossier projet   ·   La porte automatique du 7-Eleven   ·   3e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2026-08-18T09:15:07.254Z</dcterms:created>
  <dcterms:modified xsi:type="dcterms:W3CDTF">2026-08-18T09:15:07.254Z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