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1258B" w14:textId="77777777" w:rsidR="00E87D2D" w:rsidRDefault="00000000">
      <w:r>
        <w:rPr>
          <w:rFonts w:ascii="Arial" w:eastAsia="Arial" w:hAnsi="Arial" w:cs="Arial"/>
          <w:color w:val="334155"/>
        </w:rPr>
        <w:t xml:space="preserve"> 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033"/>
        <w:gridCol w:w="2200"/>
        <w:gridCol w:w="3033"/>
      </w:tblGrid>
      <w:tr w:rsidR="00E87D2D" w14:paraId="722D10D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5A22C8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Noms du groupe</w:t>
            </w:r>
          </w:p>
        </w:tc>
        <w:tc>
          <w:tcPr>
            <w:tcW w:w="30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F531F6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8AAC5D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Classe</w:t>
            </w:r>
          </w:p>
        </w:tc>
        <w:tc>
          <w:tcPr>
            <w:tcW w:w="30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371AE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</w:p>
        </w:tc>
      </w:tr>
      <w:tr w:rsidR="00E87D2D" w14:paraId="5DD959E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B6F28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</w:p>
        </w:tc>
        <w:tc>
          <w:tcPr>
            <w:tcW w:w="30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1418C9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7CD42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Date séance 1</w:t>
            </w:r>
          </w:p>
        </w:tc>
        <w:tc>
          <w:tcPr>
            <w:tcW w:w="30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A28BB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</w:p>
        </w:tc>
      </w:tr>
      <w:tr w:rsidR="00E87D2D" w14:paraId="648415C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5B2086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</w:p>
        </w:tc>
        <w:tc>
          <w:tcPr>
            <w:tcW w:w="30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FBAF90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8AFCF4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Date séance 2</w:t>
            </w:r>
          </w:p>
        </w:tc>
        <w:tc>
          <w:tcPr>
            <w:tcW w:w="30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170E15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</w:p>
        </w:tc>
      </w:tr>
      <w:tr w:rsidR="00E87D2D" w14:paraId="1C9100B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43EDC0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</w:p>
        </w:tc>
        <w:tc>
          <w:tcPr>
            <w:tcW w:w="30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04A7A7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A0A7C1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Date séance 3</w:t>
            </w:r>
          </w:p>
        </w:tc>
        <w:tc>
          <w:tcPr>
            <w:tcW w:w="30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507B25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</w:p>
        </w:tc>
      </w:tr>
    </w:tbl>
    <w:p w14:paraId="01D5A196" w14:textId="77777777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Le contexte</w:t>
      </w:r>
    </w:p>
    <w:p w14:paraId="7BA4ABF0" w14:textId="77777777" w:rsidR="00E87D2D" w:rsidRPr="002827CF" w:rsidRDefault="00000000">
      <w:pPr>
        <w:spacing w:after="6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>Le gérant d’un magasin de proximité 7-Eleven veut équiper l’entrée de son magasin d’une porte coulissante à commande tactile. Ses clients arrivent les bras chargés : pas question de tirer une poignée ni de pousser un battant, un simple contact du doigt ou du coude doit suffire à ouvrir. Il ne veut pas non plus de détecteur qui ouvre tout seul : sa porte donne sur la rue, il ne veut pas climatiser le trottoir. Il fait appel à votre bureau d’études pour écrire le programme ; son installateur posera la porte et fera les réglages sur place.</w:t>
      </w:r>
    </w:p>
    <w:p w14:paraId="77651C15" w14:textId="77777777" w:rsidR="00E87D2D" w:rsidRPr="002827CF" w:rsidRDefault="00000000">
      <w:pPr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  <w:sz w:val="16"/>
          <w:szCs w:val="16"/>
        </w:rPr>
        <w:t xml:space="preserve"> 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87D2D" w14:paraId="7EEB3A64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4" w:space="0" w:color="3B82F6"/>
              <w:left w:val="single" w:sz="4" w:space="0" w:color="3B82F6"/>
              <w:bottom w:val="single" w:sz="4" w:space="0" w:color="3B82F6"/>
              <w:right w:val="single" w:sz="4" w:space="0" w:color="3B82F6"/>
            </w:tcBorders>
            <w:shd w:val="clear" w:color="auto" w:fill="EFF6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3592C" w14:textId="77777777" w:rsidR="00E87D2D" w:rsidRPr="002827CF" w:rsidRDefault="00000000">
            <w:pPr>
              <w:spacing w:after="5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1E3A5F"/>
              </w:rPr>
              <w:t>Attention au périmètre de votre travail</w:t>
            </w:r>
          </w:p>
          <w:p w14:paraId="1EB0DD74" w14:textId="77777777" w:rsidR="00E87D2D" w:rsidRPr="002827CF" w:rsidRDefault="00000000">
            <w:pPr>
              <w:spacing w:after="4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1E3A5F"/>
                <w:sz w:val="19"/>
                <w:szCs w:val="19"/>
              </w:rPr>
              <w:t>Vous ne fabriquez pas la porte. Vous développez et vous validez le programme de commande, qui sera ensuite chargé par l’installateur sur la porte réelle.</w:t>
            </w:r>
          </w:p>
          <w:p w14:paraId="022C7759" w14:textId="77777777" w:rsidR="00E87D2D" w:rsidRDefault="00000000">
            <w:pPr>
              <w:spacing w:after="40"/>
            </w:pPr>
            <w:r w:rsidRPr="002827CF">
              <w:rPr>
                <w:rFonts w:ascii="Verdana" w:eastAsia="Arial" w:hAnsi="Verdana" w:cs="Arial"/>
                <w:color w:val="1E3A5F"/>
                <w:sz w:val="19"/>
                <w:szCs w:val="19"/>
              </w:rPr>
              <w:t>Votre banc d’essai représente la porte : le servomoteur et sa languette de carton jouent le rôle du vantail qui coulisse.</w:t>
            </w:r>
          </w:p>
        </w:tc>
      </w:tr>
    </w:tbl>
    <w:p w14:paraId="212BFCDA" w14:textId="77777777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Tableau 1 — Le cahier des charges du client</w:t>
      </w:r>
    </w:p>
    <w:p w14:paraId="2F8FFE9A" w14:textId="77777777" w:rsidR="00E87D2D" w:rsidRPr="002827CF" w:rsidRDefault="00000000">
      <w:pPr>
        <w:spacing w:after="60"/>
        <w:rPr>
          <w:rFonts w:ascii="Verdana" w:hAnsi="Verdana"/>
        </w:rPr>
      </w:pPr>
      <w:r w:rsidRPr="002827CF">
        <w:rPr>
          <w:rFonts w:ascii="Verdana" w:eastAsia="Arial" w:hAnsi="Verdana" w:cs="Arial"/>
          <w:i/>
          <w:iCs/>
          <w:color w:val="334155"/>
          <w:sz w:val="19"/>
          <w:szCs w:val="19"/>
        </w:rPr>
        <w:t>Ces quatre exigences sont imposées par le client. Vous ne pouvez pas les modifier : votre système devra toutes les respecter, et vous devrez le prouver en séance 3.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566"/>
      </w:tblGrid>
      <w:tr w:rsidR="00E87D2D" w:rsidRPr="002827CF" w14:paraId="1C6286E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2737C1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Réf.</w:t>
            </w:r>
          </w:p>
        </w:tc>
        <w:tc>
          <w:tcPr>
            <w:tcW w:w="95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2D0D6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Exigence</w:t>
            </w:r>
          </w:p>
        </w:tc>
      </w:tr>
      <w:tr w:rsidR="00E87D2D" w:rsidRPr="002827CF" w14:paraId="7B052FE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DE16D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E1</w:t>
            </w:r>
          </w:p>
        </w:tc>
        <w:tc>
          <w:tcPr>
            <w:tcW w:w="95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1DCB17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La porte commence à s’ouvrir en moins d’une seconde après le contact du doigt.</w:t>
            </w:r>
          </w:p>
        </w:tc>
      </w:tr>
      <w:tr w:rsidR="00E87D2D" w:rsidRPr="002827CF" w14:paraId="7E9650B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0BCF8B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E2</w:t>
            </w:r>
          </w:p>
        </w:tc>
        <w:tc>
          <w:tcPr>
            <w:tcW w:w="95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25CF81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Le temps de maintien en position ouverte est réglable de 0 à 5 secondes par une molette, sans reprogrammer la carte.</w:t>
            </w:r>
          </w:p>
        </w:tc>
      </w:tr>
      <w:tr w:rsidR="00E87D2D" w:rsidRPr="002827CF" w14:paraId="562585F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A2856B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E3</w:t>
            </w:r>
          </w:p>
        </w:tc>
        <w:tc>
          <w:tcPr>
            <w:tcW w:w="95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E54218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Le réglage courant est affiché à l’installateur pendant qu’il tourne la molette.</w:t>
            </w:r>
          </w:p>
        </w:tc>
      </w:tr>
      <w:tr w:rsidR="00E87D2D" w:rsidRPr="002827CF" w14:paraId="4DA3472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0EFC7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E4</w:t>
            </w:r>
          </w:p>
        </w:tc>
        <w:tc>
          <w:tcPr>
            <w:tcW w:w="95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4B9515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L’ensemble fonctionne en 5 volts.</w:t>
            </w:r>
          </w:p>
        </w:tc>
      </w:tr>
    </w:tbl>
    <w:p w14:paraId="0BECAA9D" w14:textId="77777777" w:rsidR="00E87D2D" w:rsidRPr="002827CF" w:rsidRDefault="00000000">
      <w:pPr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  <w:sz w:val="16"/>
          <w:szCs w:val="16"/>
        </w:rPr>
        <w:t xml:space="preserve"> </w:t>
      </w:r>
    </w:p>
    <w:p w14:paraId="1159F28C" w14:textId="77777777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Le matériel de votre banc d’essai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533"/>
        <w:gridCol w:w="3533"/>
      </w:tblGrid>
      <w:tr w:rsidR="00E87D2D" w:rsidRPr="002827CF" w14:paraId="27B4469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BAB076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Composant</w:t>
            </w:r>
          </w:p>
        </w:tc>
        <w:tc>
          <w:tcPr>
            <w:tcW w:w="35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08346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Branchement</w:t>
            </w:r>
          </w:p>
        </w:tc>
        <w:tc>
          <w:tcPr>
            <w:tcW w:w="35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88D732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Rôle</w:t>
            </w:r>
          </w:p>
        </w:tc>
      </w:tr>
      <w:tr w:rsidR="00E87D2D" w:rsidRPr="002827CF" w14:paraId="42F8B7B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042BBA" w14:textId="05D6F391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Carte </w:t>
            </w:r>
            <w:proofErr w:type="gramStart"/>
            <w:r w:rsidR="002827CF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micro:</w:t>
            </w:r>
            <w:proofErr w:type="gramEnd"/>
            <w:r w:rsidR="002827CF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bit</w:t>
            </w:r>
          </w:p>
        </w:tc>
        <w:tc>
          <w:tcPr>
            <w:tcW w:w="35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0E4C80" w14:textId="056F54E8" w:rsidR="00E87D2D" w:rsidRPr="002827CF" w:rsidRDefault="002827CF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Sur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le </w:t>
            </w: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Shield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Grove</w:t>
            </w:r>
          </w:p>
        </w:tc>
        <w:tc>
          <w:tcPr>
            <w:tcW w:w="35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997A61" w14:textId="26F544DE" w:rsidR="00E87D2D" w:rsidRPr="002827CF" w:rsidRDefault="002827CF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Unité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de traitement</w:t>
            </w:r>
          </w:p>
        </w:tc>
      </w:tr>
      <w:tr w:rsidR="00E87D2D" w:rsidRPr="002827CF" w14:paraId="52B8A1F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AC2D69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Capteur tactile</w:t>
            </w:r>
          </w:p>
        </w:tc>
        <w:tc>
          <w:tcPr>
            <w:tcW w:w="35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56F7C1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Grove P0</w:t>
            </w:r>
          </w:p>
        </w:tc>
        <w:tc>
          <w:tcPr>
            <w:tcW w:w="35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B5C17" w14:textId="3768CA9C" w:rsidR="00E87D2D" w:rsidRPr="002827CF" w:rsidRDefault="002827CF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Bouton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du client</w:t>
            </w:r>
          </w:p>
        </w:tc>
      </w:tr>
      <w:tr w:rsidR="00E87D2D" w:rsidRPr="002827CF" w14:paraId="19E4F0EE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296E40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Potentiomètre</w:t>
            </w:r>
          </w:p>
        </w:tc>
        <w:tc>
          <w:tcPr>
            <w:tcW w:w="35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773C9B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Grove P1</w:t>
            </w:r>
          </w:p>
        </w:tc>
        <w:tc>
          <w:tcPr>
            <w:tcW w:w="35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5CD85C" w14:textId="6D81B16C" w:rsidR="00E87D2D" w:rsidRPr="002827CF" w:rsidRDefault="002827CF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Molette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de réglage</w:t>
            </w:r>
          </w:p>
        </w:tc>
      </w:tr>
      <w:tr w:rsidR="00E87D2D" w:rsidRPr="002827CF" w14:paraId="233C31E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FB9414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Servomoteur SG90</w:t>
            </w:r>
          </w:p>
        </w:tc>
        <w:tc>
          <w:tcPr>
            <w:tcW w:w="35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6CB742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Grove P2</w:t>
            </w:r>
          </w:p>
        </w:tc>
        <w:tc>
          <w:tcPr>
            <w:tcW w:w="35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BF1959" w14:textId="104A27DC" w:rsidR="00E87D2D" w:rsidRPr="002827CF" w:rsidRDefault="002827CF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Actionne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le vantail</w:t>
            </w:r>
          </w:p>
        </w:tc>
      </w:tr>
      <w:tr w:rsidR="00E87D2D" w:rsidRPr="002827CF" w14:paraId="586545C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53BBE4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Matrice de LED</w:t>
            </w:r>
          </w:p>
        </w:tc>
        <w:tc>
          <w:tcPr>
            <w:tcW w:w="35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5C0A85" w14:textId="5B5BB7EC" w:rsidR="00E87D2D" w:rsidRPr="002827CF" w:rsidRDefault="002827CF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Intégrée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à la carte</w:t>
            </w:r>
          </w:p>
        </w:tc>
        <w:tc>
          <w:tcPr>
            <w:tcW w:w="35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0C7159" w14:textId="63020545" w:rsidR="00E87D2D" w:rsidRPr="002827CF" w:rsidRDefault="002827CF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Affichage</w:t>
            </w:r>
          </w:p>
        </w:tc>
      </w:tr>
    </w:tbl>
    <w:p w14:paraId="403323C9" w14:textId="77777777" w:rsidR="00E87D2D" w:rsidRPr="002827CF" w:rsidRDefault="00000000">
      <w:pPr>
        <w:rPr>
          <w:rFonts w:ascii="Verdana" w:hAnsi="Verdana"/>
        </w:rPr>
      </w:pPr>
      <w:r w:rsidRPr="002827CF">
        <w:rPr>
          <w:rFonts w:ascii="Verdana" w:hAnsi="Verdana"/>
        </w:rPr>
        <w:br w:type="page"/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87D2D" w:rsidRPr="002827CF" w14:paraId="5C58B30E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0B98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F0A1DA" w14:textId="77777777" w:rsidR="00E87D2D" w:rsidRPr="002827CF" w:rsidRDefault="00000000">
            <w:pPr>
              <w:spacing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FFFFFF"/>
                <w:sz w:val="24"/>
                <w:szCs w:val="24"/>
              </w:rPr>
              <w:lastRenderedPageBreak/>
              <w:t>SÉANCE 1 — Le client a un cahier des charges</w:t>
            </w:r>
          </w:p>
          <w:p w14:paraId="1E7DD4C8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i/>
                <w:iCs/>
                <w:color w:val="D1FAE5"/>
                <w:sz w:val="18"/>
                <w:szCs w:val="18"/>
              </w:rPr>
              <w:t>Analyser le système, identifier les données, planifier le projet</w:t>
            </w:r>
          </w:p>
        </w:tc>
      </w:tr>
    </w:tbl>
    <w:p w14:paraId="51D9F4FB" w14:textId="77777777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Tableau 2 — À quoi sert chaque composant ?</w:t>
      </w:r>
    </w:p>
    <w:p w14:paraId="3198134E" w14:textId="77777777" w:rsidR="00E87D2D" w:rsidRPr="002827CF" w:rsidRDefault="00000000">
      <w:pPr>
        <w:spacing w:after="60"/>
        <w:rPr>
          <w:rFonts w:ascii="Verdana" w:hAnsi="Verdana"/>
        </w:rPr>
      </w:pPr>
      <w:r w:rsidRPr="002827CF">
        <w:rPr>
          <w:rFonts w:ascii="Verdana" w:eastAsia="Arial" w:hAnsi="Verdana" w:cs="Arial"/>
          <w:i/>
          <w:iCs/>
          <w:color w:val="334155"/>
          <w:sz w:val="19"/>
          <w:szCs w:val="19"/>
        </w:rPr>
        <w:t>Pour chaque composant, indiquez son rôle dans le système, puis la ou les exigences du tableau 1 auxquelles il permet de répondre.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4966"/>
        <w:gridCol w:w="2500"/>
      </w:tblGrid>
      <w:tr w:rsidR="00E87D2D" w:rsidRPr="002827CF" w14:paraId="196B21A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29742C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Composant</w:t>
            </w:r>
          </w:p>
        </w:tc>
        <w:tc>
          <w:tcPr>
            <w:tcW w:w="49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5A97D8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Son rôle dans le système</w:t>
            </w: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802DD5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Exigence(s)</w:t>
            </w:r>
          </w:p>
        </w:tc>
      </w:tr>
      <w:tr w:rsidR="00E87D2D" w:rsidRPr="002827CF" w14:paraId="4DD7356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F75611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Carte </w:t>
            </w:r>
            <w:proofErr w:type="spellStart"/>
            <w:proofErr w:type="gramStart"/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micro:bit</w:t>
            </w:r>
            <w:proofErr w:type="spellEnd"/>
            <w:proofErr w:type="gramEnd"/>
          </w:p>
        </w:tc>
        <w:tc>
          <w:tcPr>
            <w:tcW w:w="49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ADA5D0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Lit les capteurs, calcule la durée et commande le servomoteur</w:t>
            </w: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BEFC06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E1 · E2 · E3</w:t>
            </w:r>
          </w:p>
        </w:tc>
      </w:tr>
      <w:tr w:rsidR="00E87D2D" w:rsidRPr="002827CF" w14:paraId="7611505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28148B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Capteur tactile</w:t>
            </w:r>
          </w:p>
        </w:tc>
        <w:tc>
          <w:tcPr>
            <w:tcW w:w="49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A902D2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Détecte le contact du doigt du client</w:t>
            </w: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DE0277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E1</w:t>
            </w:r>
          </w:p>
        </w:tc>
      </w:tr>
      <w:tr w:rsidR="00E87D2D" w:rsidRPr="002827CF" w14:paraId="55BBB4C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4413E4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Potentiomètre</w:t>
            </w:r>
          </w:p>
        </w:tc>
        <w:tc>
          <w:tcPr>
            <w:tcW w:w="49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BBD616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Permet de régler la durée sans reprogrammer la carte</w:t>
            </w: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10F609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E2</w:t>
            </w:r>
          </w:p>
        </w:tc>
      </w:tr>
      <w:tr w:rsidR="00E87D2D" w:rsidRPr="002827CF" w14:paraId="3DB4CE7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12F35D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Servomoteur SG90</w:t>
            </w:r>
          </w:p>
        </w:tc>
        <w:tc>
          <w:tcPr>
            <w:tcW w:w="49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EEBAE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Fait coulisser le vantail de la porte</w:t>
            </w: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747B8F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E1</w:t>
            </w:r>
          </w:p>
        </w:tc>
      </w:tr>
      <w:tr w:rsidR="00E87D2D" w:rsidRPr="002827CF" w14:paraId="1098731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61FAA1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Matrice de LED</w:t>
            </w:r>
          </w:p>
        </w:tc>
        <w:tc>
          <w:tcPr>
            <w:tcW w:w="49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D8EA4D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Affiche le réglage courant à l’installateur</w:t>
            </w: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A15075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E3</w:t>
            </w:r>
          </w:p>
        </w:tc>
      </w:tr>
      <w:tr w:rsidR="00E87D2D" w:rsidRPr="002827CF" w14:paraId="7C137A3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842A59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Alimentation</w:t>
            </w:r>
          </w:p>
        </w:tc>
        <w:tc>
          <w:tcPr>
            <w:tcW w:w="49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96EE0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Fournit le 5 V à tout le montage</w:t>
            </w: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F5959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E4</w:t>
            </w:r>
          </w:p>
        </w:tc>
      </w:tr>
    </w:tbl>
    <w:p w14:paraId="12450D8A" w14:textId="77777777" w:rsidR="00E87D2D" w:rsidRPr="002827CF" w:rsidRDefault="00000000">
      <w:pPr>
        <w:spacing w:before="140" w:after="2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</w:rPr>
        <w:t xml:space="preserve">Question 1 — </w:t>
      </w:r>
      <w:r w:rsidRPr="002827CF">
        <w:rPr>
          <w:rFonts w:ascii="Verdana" w:eastAsia="Arial" w:hAnsi="Verdana" w:cs="Arial"/>
          <w:color w:val="334155"/>
        </w:rPr>
        <w:t>Une exigence impose-t-elle un composant, ou bien un composant permet-il une exigence ? Justifiez votre réponse en vous appuyant sur l’exigence E2.</w:t>
      </w:r>
    </w:p>
    <w:p w14:paraId="7E253461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C’est l’exigence qui impose le composant, et non l’inverse.</w:t>
      </w:r>
    </w:p>
    <w:p w14:paraId="745777DA" w14:textId="77777777" w:rsidR="00E87D2D" w:rsidRPr="002827CF" w:rsidRDefault="00000000">
      <w:pPr>
        <w:pBdr>
          <w:bottom w:val="dotted" w:sz="6" w:space="2" w:color="95A4B9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E2 demande un réglage de 0 à 5 s sans reprogrammer : il faut donc un organe physique que</w:t>
      </w:r>
    </w:p>
    <w:p w14:paraId="5A9DE7E5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l’installateur tourne. Ce besoin impose la molette ; on ne part jamais du composant.</w:t>
      </w:r>
    </w:p>
    <w:p w14:paraId="76D62636" w14:textId="77777777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Schéma 1 — Les deux chaînes</w:t>
      </w:r>
    </w:p>
    <w:p w14:paraId="1084E6A6" w14:textId="77777777" w:rsidR="00E87D2D" w:rsidRPr="002827CF" w:rsidRDefault="00000000">
      <w:pPr>
        <w:spacing w:after="60"/>
        <w:rPr>
          <w:rFonts w:ascii="Verdana" w:hAnsi="Verdana"/>
        </w:rPr>
      </w:pPr>
      <w:r w:rsidRPr="002827CF">
        <w:rPr>
          <w:rFonts w:ascii="Verdana" w:eastAsia="Arial" w:hAnsi="Verdana" w:cs="Arial"/>
          <w:i/>
          <w:iCs/>
          <w:color w:val="334155"/>
          <w:sz w:val="19"/>
          <w:szCs w:val="19"/>
        </w:rPr>
        <w:t>Placez les six étiquettes ci-dessous dans les sept cases. Attention : une étiquette est utilisée deux fois — c’est celle qui fait le lien entre les deux chaînes.</w:t>
      </w:r>
    </w:p>
    <w:p w14:paraId="3A93554C" w14:textId="2C01982F" w:rsidR="00E87D2D" w:rsidRPr="002827CF" w:rsidRDefault="00000000" w:rsidP="002827CF">
      <w:pPr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  <w:sz w:val="14"/>
          <w:szCs w:val="14"/>
        </w:rPr>
        <w:t xml:space="preserve"> </w:t>
      </w:r>
      <w:r w:rsidRPr="002827CF">
        <w:rPr>
          <w:rFonts w:ascii="Verdana" w:eastAsia="Arial" w:hAnsi="Verdana" w:cs="Arial"/>
          <w:b/>
          <w:bCs/>
          <w:color w:val="334155"/>
          <w:sz w:val="19"/>
          <w:szCs w:val="19"/>
        </w:rPr>
        <w:t xml:space="preserve">Étiquettes : </w:t>
      </w:r>
      <w:r w:rsidRPr="002827CF">
        <w:rPr>
          <w:rFonts w:ascii="Verdana" w:eastAsia="Arial" w:hAnsi="Verdana" w:cs="Arial"/>
          <w:color w:val="334155"/>
          <w:sz w:val="19"/>
          <w:szCs w:val="19"/>
        </w:rPr>
        <w:t xml:space="preserve">Alimentation 5 V   ·   </w:t>
      </w:r>
      <w:proofErr w:type="spellStart"/>
      <w:proofErr w:type="gramStart"/>
      <w:r w:rsidRPr="002827CF">
        <w:rPr>
          <w:rFonts w:ascii="Verdana" w:eastAsia="Arial" w:hAnsi="Verdana" w:cs="Arial"/>
          <w:color w:val="334155"/>
          <w:sz w:val="19"/>
          <w:szCs w:val="19"/>
        </w:rPr>
        <w:t>micro:bit</w:t>
      </w:r>
      <w:proofErr w:type="spellEnd"/>
      <w:proofErr w:type="gramEnd"/>
      <w:r w:rsidRPr="002827CF">
        <w:rPr>
          <w:rFonts w:ascii="Verdana" w:eastAsia="Arial" w:hAnsi="Verdana" w:cs="Arial"/>
          <w:color w:val="334155"/>
          <w:sz w:val="19"/>
          <w:szCs w:val="19"/>
        </w:rPr>
        <w:t xml:space="preserve"> + </w:t>
      </w:r>
      <w:proofErr w:type="spellStart"/>
      <w:r w:rsidRPr="002827CF">
        <w:rPr>
          <w:rFonts w:ascii="Verdana" w:eastAsia="Arial" w:hAnsi="Verdana" w:cs="Arial"/>
          <w:color w:val="334155"/>
          <w:sz w:val="19"/>
          <w:szCs w:val="19"/>
        </w:rPr>
        <w:t>shield</w:t>
      </w:r>
      <w:proofErr w:type="spellEnd"/>
      <w:r w:rsidRPr="002827CF">
        <w:rPr>
          <w:rFonts w:ascii="Verdana" w:eastAsia="Arial" w:hAnsi="Verdana" w:cs="Arial"/>
          <w:color w:val="334155"/>
          <w:sz w:val="19"/>
          <w:szCs w:val="19"/>
        </w:rPr>
        <w:t xml:space="preserve">   ·   Servomoteur SG90   ·   Languette (</w:t>
      </w:r>
      <w:r w:rsidR="002827CF" w:rsidRPr="002827CF">
        <w:rPr>
          <w:rFonts w:ascii="Verdana" w:eastAsia="Arial" w:hAnsi="Verdana" w:cs="Arial"/>
          <w:color w:val="334155"/>
          <w:sz w:val="19"/>
          <w:szCs w:val="19"/>
        </w:rPr>
        <w:t>vantail) ·</w:t>
      </w:r>
      <w:r w:rsidRPr="002827CF">
        <w:rPr>
          <w:rFonts w:ascii="Verdana" w:eastAsia="Arial" w:hAnsi="Verdana" w:cs="Arial"/>
          <w:color w:val="334155"/>
          <w:sz w:val="19"/>
          <w:szCs w:val="19"/>
        </w:rPr>
        <w:t xml:space="preserve">   Capteur tactile et potentiomètre   ·   Matrice de LED</w:t>
      </w:r>
    </w:p>
    <w:p w14:paraId="413C0EB7" w14:textId="77777777" w:rsidR="00E87D2D" w:rsidRPr="002827CF" w:rsidRDefault="00000000">
      <w:pPr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  <w:sz w:val="14"/>
          <w:szCs w:val="14"/>
        </w:rPr>
        <w:t xml:space="preserve"> </w:t>
      </w:r>
    </w:p>
    <w:p w14:paraId="380D4E9C" w14:textId="77777777" w:rsidR="00E87D2D" w:rsidRPr="002827CF" w:rsidRDefault="00000000">
      <w:pPr>
        <w:spacing w:after="4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C2410C"/>
        </w:rPr>
        <w:t>Chaîne d’énergie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7"/>
        <w:gridCol w:w="2617"/>
      </w:tblGrid>
      <w:tr w:rsidR="00E87D2D" w:rsidRPr="002827CF" w14:paraId="3EB5A4F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D7F20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Alimenter</w:t>
            </w:r>
          </w:p>
        </w:tc>
        <w:tc>
          <w:tcPr>
            <w:tcW w:w="26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52E144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Distribuer</w:t>
            </w:r>
          </w:p>
        </w:tc>
        <w:tc>
          <w:tcPr>
            <w:tcW w:w="26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8C43E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Convertir</w:t>
            </w:r>
          </w:p>
        </w:tc>
        <w:tc>
          <w:tcPr>
            <w:tcW w:w="26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AD76DB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Transmettre</w:t>
            </w:r>
          </w:p>
        </w:tc>
      </w:tr>
      <w:tr w:rsidR="00E87D2D" w:rsidRPr="002827CF" w14:paraId="18A73E02" w14:textId="77777777">
        <w:tblPrEx>
          <w:tblCellMar>
            <w:top w:w="0" w:type="dxa"/>
            <w:bottom w:w="0" w:type="dxa"/>
          </w:tblCellMar>
        </w:tblPrEx>
        <w:tc>
          <w:tcPr>
            <w:tcW w:w="26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86B022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Alimentation 5 V</w:t>
            </w:r>
          </w:p>
        </w:tc>
        <w:tc>
          <w:tcPr>
            <w:tcW w:w="26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1FF3BA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micro:bit + shield</w:t>
            </w:r>
          </w:p>
        </w:tc>
        <w:tc>
          <w:tcPr>
            <w:tcW w:w="26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D5E536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Servomoteur SG90</w:t>
            </w:r>
          </w:p>
        </w:tc>
        <w:tc>
          <w:tcPr>
            <w:tcW w:w="2617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C71CC3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Languette (vantail)</w:t>
            </w:r>
          </w:p>
        </w:tc>
      </w:tr>
    </w:tbl>
    <w:p w14:paraId="63028C0B" w14:textId="77777777" w:rsidR="00E87D2D" w:rsidRPr="002827CF" w:rsidRDefault="00000000">
      <w:pPr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  <w:sz w:val="16"/>
          <w:szCs w:val="16"/>
        </w:rPr>
        <w:t xml:space="preserve"> </w:t>
      </w:r>
    </w:p>
    <w:p w14:paraId="73C38079" w14:textId="77777777" w:rsidR="00E87D2D" w:rsidRPr="002827CF" w:rsidRDefault="00000000">
      <w:pPr>
        <w:spacing w:after="4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1D4ED8"/>
        </w:rPr>
        <w:t>Chaîne d’information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3489"/>
        <w:gridCol w:w="3489"/>
      </w:tblGrid>
      <w:tr w:rsidR="00E87D2D" w:rsidRPr="002827CF" w14:paraId="4A072FB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24932D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Acquérir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2EEA82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Traiter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749CE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Communiquer</w:t>
            </w:r>
          </w:p>
        </w:tc>
      </w:tr>
      <w:tr w:rsidR="00E87D2D" w:rsidRPr="002827CF" w14:paraId="6D51C94D" w14:textId="77777777">
        <w:tblPrEx>
          <w:tblCellMar>
            <w:top w:w="0" w:type="dxa"/>
            <w:bottom w:w="0" w:type="dxa"/>
          </w:tblCellMar>
        </w:tblPrEx>
        <w:tc>
          <w:tcPr>
            <w:tcW w:w="34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BF3F94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Capteur tactile et potentiomètre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F6C30C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micro:bit + shield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A55243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Matrice de LED</w:t>
            </w:r>
          </w:p>
        </w:tc>
      </w:tr>
    </w:tbl>
    <w:p w14:paraId="4274E15B" w14:textId="77777777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Information logique ou information analogique ?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87D2D" w:rsidRPr="002827CF" w14:paraId="69AA09EC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F645BD" w14:textId="77777777" w:rsidR="00E87D2D" w:rsidRPr="002827CF" w:rsidRDefault="00000000">
            <w:pPr>
              <w:spacing w:after="5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334155"/>
              </w:rPr>
              <w:t>Protocole fourni</w:t>
            </w:r>
          </w:p>
          <w:p w:rsidR="00E87D2D" w:rsidRPr="002827CF" w:rsidRDefault="00000000">
            <w:pPr>
              <w:spacing w:after="4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1. Branchez le capteur tactile sur le port P0, le potentiomètre sur le port P1 et le servomoteur sur le port P2 du shield Grove.</w:t>
            </w:r>
          </w:p>
          <w:p w14:paraId="3ADE29CB" w14:textId="77777777" w:rsidR="00E87D2D" w:rsidRPr="002827CF" w:rsidRDefault="00000000">
            <w:pPr>
              <w:spacing w:after="4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2. Chargez le programme test-capteurs sur la carte.</w:t>
            </w:r>
          </w:p>
          <w:p w14:paraId="77F62B2E" w14:textId="77777777" w:rsidR="00E87D2D" w:rsidRPr="002827CF" w:rsidRDefault="00000000">
            <w:pPr>
              <w:spacing w:after="4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3. Il affiche en boucle la valeur des deux capteurs : T pour le tactile, M pour la molette.</w:t>
            </w:r>
          </w:p>
          <w:p w14:paraId="39E38D21" w14:textId="77777777" w:rsidR="00E87D2D" w:rsidRPr="002827CF" w:rsidRDefault="00000000">
            <w:pPr>
              <w:spacing w:after="4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4. Relevez les valeurs dans le tableau 3 ci-dessous.</w:t>
            </w:r>
          </w:p>
        </w:tc>
      </w:tr>
    </w:tbl>
    <w:p w14:paraId="3B4B81E5" w14:textId="77777777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Tableau 3 — Mes relevés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2400"/>
        <w:gridCol w:w="2400"/>
        <w:gridCol w:w="2866"/>
      </w:tblGrid>
      <w:tr w:rsidR="00E87D2D" w:rsidRPr="002827CF" w14:paraId="4500CB9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C2FBE4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Capteur</w:t>
            </w:r>
          </w:p>
        </w:tc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64188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Valeur au repos</w:t>
            </w:r>
          </w:p>
        </w:tc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4CC0DD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Valeur en action</w:t>
            </w:r>
          </w:p>
        </w:tc>
        <w:tc>
          <w:tcPr>
            <w:tcW w:w="28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8FE2E8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Valeurs intermédiaires ?</w:t>
            </w:r>
          </w:p>
        </w:tc>
      </w:tr>
      <w:tr w:rsidR="00E87D2D" w:rsidRPr="002827CF" w14:paraId="522B2161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8FAD4F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Capteur tactile (P0)</w:t>
            </w:r>
          </w:p>
        </w:tc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F88BCA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0</w:t>
            </w:r>
          </w:p>
        </w:tc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780ED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1</w:t>
            </w:r>
          </w:p>
        </w:tc>
        <w:tc>
          <w:tcPr>
            <w:tcW w:w="28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9D4F1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Non — deux valeurs seulement</w:t>
            </w:r>
          </w:p>
        </w:tc>
      </w:tr>
      <w:tr w:rsidR="00E87D2D" w:rsidRPr="002827CF" w14:paraId="318730C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C5B95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Potentiomètre (P1)</w:t>
            </w:r>
          </w:p>
        </w:tc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4238B2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proche de 0</w:t>
            </w:r>
          </w:p>
        </w:tc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85EF23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proche de 1023</w:t>
            </w:r>
          </w:p>
        </w:tc>
        <w:tc>
          <w:tcPr>
            <w:tcW w:w="28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33EFE7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Oui — toutes les valeurs</w:t>
            </w:r>
          </w:p>
        </w:tc>
      </w:tr>
    </w:tbl>
    <w:p w14:paraId="2A665307" w14:textId="77777777" w:rsidR="00E87D2D" w:rsidRPr="002827CF" w:rsidRDefault="00000000">
      <w:pPr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  <w:sz w:val="16"/>
          <w:szCs w:val="16"/>
        </w:rPr>
        <w:t xml:space="preserve"> 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87D2D" w:rsidRPr="002827CF" w14:paraId="01C1F213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4" w:space="0" w:color="D97706"/>
              <w:left w:val="single" w:sz="4" w:space="0" w:color="D97706"/>
              <w:bottom w:val="single" w:sz="4" w:space="0" w:color="D97706"/>
              <w:right w:val="single" w:sz="4" w:space="0" w:color="D97706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BF123" w14:textId="77777777" w:rsidR="00E87D2D" w:rsidRPr="002827CF" w:rsidRDefault="00000000">
            <w:pPr>
              <w:spacing w:after="5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78350F"/>
              </w:rPr>
              <w:t>Manipulation guidée — à faire avant de répondre</w:t>
            </w:r>
          </w:p>
          <w:p w14:paraId="3DAE8B08" w14:textId="77777777" w:rsidR="00E87D2D" w:rsidRPr="002827CF" w:rsidRDefault="00000000">
            <w:pPr>
              <w:spacing w:after="4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78350F"/>
                <w:sz w:val="19"/>
                <w:szCs w:val="19"/>
              </w:rPr>
              <w:t>Approchez votre doigt du capteur tactile très lentement. Notez précisément ce que vous observez sur l’affichage.</w:t>
            </w:r>
          </w:p>
          <w:p w14:paraId="6C187809" w14:textId="77777777" w:rsidR="00E87D2D" w:rsidRPr="002827CF" w:rsidRDefault="00000000">
            <w:pPr>
              <w:spacing w:after="4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78350F"/>
                <w:sz w:val="19"/>
                <w:szCs w:val="19"/>
              </w:rPr>
              <w:t>Tournez la molette très lentement. Notez précisément ce que vous observez sur l’affichage.</w:t>
            </w:r>
          </w:p>
        </w:tc>
      </w:tr>
    </w:tbl>
    <w:p w14:paraId="08707FAC" w14:textId="77777777" w:rsidR="00E87D2D" w:rsidRPr="002827CF" w:rsidRDefault="00000000">
      <w:pPr>
        <w:spacing w:before="140" w:after="2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</w:rPr>
        <w:t xml:space="preserve">Question 2 — </w:t>
      </w:r>
      <w:r w:rsidRPr="002827CF">
        <w:rPr>
          <w:rFonts w:ascii="Verdana" w:eastAsia="Arial" w:hAnsi="Verdana" w:cs="Arial"/>
          <w:color w:val="334155"/>
        </w:rPr>
        <w:t>Le capteur tactile et la molette sont tous les deux actionnés par le doigt. L’un renvoie 0 ou 1, l’autre renvoie une valeur comprise entre 0 et 1023. Expliquez pourquoi.</w:t>
      </w:r>
    </w:p>
    <w:p w14:paraId="5EDEA8E0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Le capteur tactile ne transmet pas la grandeur qu’il mesure : il la compare à un seuil et ne</w:t>
      </w:r>
    </w:p>
    <w:p w14:paraId="1F017D79" w14:textId="77777777" w:rsidR="00E87D2D" w:rsidRPr="002827CF" w:rsidRDefault="00000000">
      <w:pPr>
        <w:pBdr>
          <w:bottom w:val="dotted" w:sz="6" w:space="2" w:color="95A4B9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renvoie que le résultat de cette comparaison, donc 0 ou 1.</w:t>
      </w:r>
    </w:p>
    <w:p w14:paraId="173748ED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La molette transmet directement une tension proportionnelle à la position du bouton ;</w:t>
      </w:r>
    </w:p>
    <w:p w14:paraId="3EF567E4" w14:textId="77777777" w:rsidR="00E87D2D" w:rsidRPr="002827CF" w:rsidRDefault="00000000">
      <w:pPr>
        <w:pBdr>
          <w:bottom w:val="dotted" w:sz="6" w:space="2" w:color="95A4B9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la carte la convertit sur 10 bits, ce qui donne 1024 valeurs possibles, de 0 à 1023.</w:t>
      </w:r>
    </w:p>
    <w:p w14:paraId="679F6DB8" w14:textId="77777777" w:rsidR="00E87D2D" w:rsidRPr="002827CF" w:rsidRDefault="00000000">
      <w:pPr>
        <w:spacing w:before="140" w:after="2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</w:rPr>
        <w:t xml:space="preserve">Question 3 — </w:t>
      </w:r>
      <w:r w:rsidRPr="002827CF">
        <w:rPr>
          <w:rFonts w:ascii="Verdana" w:eastAsia="Arial" w:hAnsi="Verdana" w:cs="Arial"/>
          <w:color w:val="334155"/>
        </w:rPr>
        <w:t>Le doigt qui approche du capteur tactile fait varier progressivement une grandeur physique. Pourtant, l’information qui sort du capteur est logique. Qui décide de cela ?</w:t>
      </w:r>
    </w:p>
    <w:p w14:paraId="6A410827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C’est le capteur lui-même qui décide, par son seuil.</w:t>
      </w:r>
    </w:p>
    <w:p w14:paraId="5BE2B7FA" w14:textId="77777777" w:rsidR="00E87D2D" w:rsidRPr="002827CF" w:rsidRDefault="00000000">
      <w:pPr>
        <w:pBdr>
          <w:bottom w:val="dotted" w:sz="6" w:space="2" w:color="95A4B9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La grandeur physique varie bien de façon continue quand le doigt approche, mais le composant</w:t>
      </w:r>
    </w:p>
    <w:p w14:paraId="23B8DCAC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tranche : en dessous du seuil il répond 0, au-dessus il répond 1.</w:t>
      </w:r>
    </w:p>
    <w:p w14:paraId="05F666B7" w14:textId="77777777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Tableau 4 — Mon classement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87D2D" w:rsidRPr="002827CF" w14:paraId="26628B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CF1EBF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Délivre une information LOGIQUE</w:t>
            </w:r>
          </w:p>
        </w:tc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DB5BEE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Délivre une information ANALOGIQUE</w:t>
            </w:r>
          </w:p>
        </w:tc>
      </w:tr>
      <w:tr w:rsidR="00E87D2D" w:rsidRPr="002827CF" w14:paraId="43585ED0" w14:textId="77777777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8BF03A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Capteur tactile (P0)</w:t>
            </w:r>
          </w:p>
        </w:tc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8B9ECF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Molette (P1)</w:t>
            </w:r>
          </w:p>
        </w:tc>
      </w:tr>
    </w:tbl>
    <w:p w14:paraId="303A35E5" w14:textId="2890B03F" w:rsidR="00E87D2D" w:rsidRPr="002827CF" w:rsidRDefault="00E87D2D">
      <w:pPr>
        <w:rPr>
          <w:rFonts w:ascii="Verdana" w:hAnsi="Verdana"/>
        </w:rPr>
      </w:pPr>
    </w:p>
    <w:p w14:paraId="44324DFC" w14:textId="77777777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Tableau 5 — La carte des données</w:t>
      </w:r>
    </w:p>
    <w:p w14:paraId="58E69470" w14:textId="77777777" w:rsidR="00E87D2D" w:rsidRPr="002827CF" w:rsidRDefault="00000000">
      <w:pPr>
        <w:spacing w:after="60"/>
        <w:rPr>
          <w:rFonts w:ascii="Verdana" w:hAnsi="Verdana"/>
        </w:rPr>
      </w:pPr>
      <w:r w:rsidRPr="002827CF">
        <w:rPr>
          <w:rFonts w:ascii="Verdana" w:eastAsia="Arial" w:hAnsi="Verdana" w:cs="Arial"/>
          <w:i/>
          <w:iCs/>
          <w:color w:val="334155"/>
          <w:sz w:val="19"/>
          <w:szCs w:val="19"/>
        </w:rPr>
        <w:t>C’est le livrable principal de cette séance. Pour chaque donnée, indiquez d’où elle vient, sous quel format elle est manipulée, et où elle va.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800"/>
        <w:gridCol w:w="2600"/>
        <w:gridCol w:w="2666"/>
      </w:tblGrid>
      <w:tr w:rsidR="00E87D2D" w:rsidRPr="002827CF" w14:paraId="012D172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D96900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Donnée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DF672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Source</w:t>
            </w:r>
          </w:p>
        </w:tc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45E42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Format</w:t>
            </w:r>
          </w:p>
        </w:tc>
        <w:tc>
          <w:tcPr>
            <w:tcW w:w="26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A10AEE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Destination</w:t>
            </w:r>
          </w:p>
        </w:tc>
      </w:tr>
      <w:tr w:rsidR="00E87D2D" w:rsidRPr="002827CF" w14:paraId="7903747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DE83C5" w14:textId="14518194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Contact doigt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71EA6B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Capteur tactile P0</w:t>
            </w:r>
          </w:p>
        </w:tc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3AE59C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booléen</w:t>
            </w:r>
          </w:p>
        </w:tc>
        <w:tc>
          <w:tcPr>
            <w:tcW w:w="26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876A3D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le traitement</w:t>
            </w:r>
          </w:p>
        </w:tc>
      </w:tr>
      <w:tr w:rsidR="00E87D2D" w:rsidRPr="002827CF" w14:paraId="6A15357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7A597" w14:textId="1143A976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Porte ouverte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B859B7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Le programme</w:t>
            </w:r>
          </w:p>
        </w:tc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67C5F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booléen</w:t>
            </w:r>
          </w:p>
        </w:tc>
        <w:tc>
          <w:tcPr>
            <w:tcW w:w="26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EE3FDF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le traitement</w:t>
            </w:r>
          </w:p>
        </w:tc>
      </w:tr>
      <w:tr w:rsidR="00E87D2D" w:rsidRPr="002827CF" w14:paraId="051582C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B1D054" w14:textId="41060D9A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Réglage</w:t>
            </w:r>
            <w:r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molette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921124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Molette P1</w:t>
            </w:r>
          </w:p>
        </w:tc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A857C3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entier de 0 à 1023</w:t>
            </w:r>
          </w:p>
        </w:tc>
        <w:tc>
          <w:tcPr>
            <w:tcW w:w="26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3BAAD5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le traitement</w:t>
            </w:r>
          </w:p>
        </w:tc>
      </w:tr>
      <w:tr w:rsidR="00E87D2D" w:rsidRPr="002827CF" w14:paraId="5215D85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47A8A6" w14:textId="76812280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Durée</w:t>
            </w:r>
            <w:r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maintien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1DA84B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Calculée</w:t>
            </w:r>
          </w:p>
        </w:tc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E23BC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entier en millisecondes</w:t>
            </w:r>
          </w:p>
        </w:tc>
        <w:tc>
          <w:tcPr>
            <w:tcW w:w="26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3D98A6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le traitement</w:t>
            </w:r>
          </w:p>
        </w:tc>
      </w:tr>
      <w:tr w:rsidR="00E87D2D" w:rsidRPr="002827CF" w14:paraId="2A3C658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A739A" w14:textId="79990F44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A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ngle</w:t>
            </w:r>
            <w:r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servo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D1B28A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Le programme</w:t>
            </w:r>
          </w:p>
        </w:tc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BB1891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entier de 0 à 180</w:t>
            </w:r>
          </w:p>
        </w:tc>
        <w:tc>
          <w:tcPr>
            <w:tcW w:w="26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A7AF8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un actionneur</w:t>
            </w:r>
          </w:p>
        </w:tc>
      </w:tr>
      <w:tr w:rsidR="00E87D2D" w:rsidRPr="002827CF" w14:paraId="30DB63C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0F6898" w14:textId="7D93D61B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A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ffichage</w:t>
            </w:r>
            <w:r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</w:t>
            </w: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réglage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2C81C8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Calculée</w:t>
            </w:r>
          </w:p>
        </w:tc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7BCB73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entier de 0 à 5</w:t>
            </w:r>
          </w:p>
        </w:tc>
        <w:tc>
          <w:tcPr>
            <w:tcW w:w="26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389C91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l’affichage (IHM)</w:t>
            </w:r>
          </w:p>
        </w:tc>
      </w:tr>
    </w:tbl>
    <w:p w14:paraId="6B90D3B7" w14:textId="77777777" w:rsidR="00E87D2D" w:rsidRPr="002827CF" w:rsidRDefault="00000000">
      <w:pPr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  <w:sz w:val="14"/>
          <w:szCs w:val="14"/>
        </w:rPr>
        <w:t xml:space="preserve"> </w:t>
      </w:r>
    </w:p>
    <w:p w14:paraId="2E16F351" w14:textId="77777777" w:rsidR="00E87D2D" w:rsidRPr="002827CF" w:rsidRDefault="00000000">
      <w:pPr>
        <w:spacing w:after="6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334155"/>
          <w:sz w:val="19"/>
          <w:szCs w:val="19"/>
        </w:rPr>
        <w:t xml:space="preserve">Formats disponibles : </w:t>
      </w:r>
      <w:r w:rsidRPr="002827CF">
        <w:rPr>
          <w:rFonts w:ascii="Verdana" w:eastAsia="Arial" w:hAnsi="Verdana" w:cs="Arial"/>
          <w:color w:val="334155"/>
          <w:sz w:val="19"/>
          <w:szCs w:val="19"/>
        </w:rPr>
        <w:t>booléen   ·   entier de 0 à 1023   ·   entier de 0 à 180   ·   entier en millisecondes   ·   entier de 0 à 5</w:t>
      </w:r>
    </w:p>
    <w:p w14:paraId="41812A31" w14:textId="77777777" w:rsidR="00E87D2D" w:rsidRPr="002827CF" w:rsidRDefault="00000000">
      <w:pPr>
        <w:spacing w:before="60" w:after="6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334155"/>
          <w:sz w:val="19"/>
          <w:szCs w:val="19"/>
        </w:rPr>
        <w:t xml:space="preserve">Destinations disponibles : </w:t>
      </w:r>
      <w:r w:rsidRPr="002827CF">
        <w:rPr>
          <w:rFonts w:ascii="Verdana" w:eastAsia="Arial" w:hAnsi="Verdana" w:cs="Arial"/>
          <w:color w:val="334155"/>
          <w:sz w:val="19"/>
          <w:szCs w:val="19"/>
        </w:rPr>
        <w:t>le traitement   ·   un actionneur   ·   l’affichage (IHM)</w:t>
      </w:r>
    </w:p>
    <w:p w14:paraId="133C6362" w14:textId="77777777" w:rsidR="00E87D2D" w:rsidRPr="002827CF" w:rsidRDefault="00000000">
      <w:pPr>
        <w:spacing w:before="140" w:after="2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</w:rPr>
        <w:t xml:space="preserve">Question 4 — </w:t>
      </w:r>
      <w:r w:rsidRPr="002827CF">
        <w:rPr>
          <w:rFonts w:ascii="Verdana" w:eastAsia="Arial" w:hAnsi="Verdana" w:cs="Arial"/>
          <w:color w:val="334155"/>
        </w:rPr>
        <w:t>Deux des six données ne viennent d’aucun capteur. Lesquelles, et d’où viennent-elles ?</w:t>
      </w:r>
    </w:p>
    <w:p w14:paraId="0EBD6851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Porte ouverte et Durée maintien.</w:t>
      </w:r>
    </w:p>
    <w:p w14:paraId="1357AA5E" w14:textId="77777777" w:rsidR="00E87D2D" w:rsidRPr="002827CF" w:rsidRDefault="00000000">
      <w:pPr>
        <w:pBdr>
          <w:bottom w:val="dotted" w:sz="6" w:space="2" w:color="95A4B9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Porte ouverte est produite par le programme, qui sait seulement avoir donné l’ordre d’ouvrir.</w:t>
      </w:r>
    </w:p>
    <w:p w14:paraId="252FA1CE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Durée maintien est calculée à partir de la valeur de la molette. Aucun capteur ne les mesure.</w:t>
      </w:r>
    </w:p>
    <w:p w14:paraId="2F5F2485" w14:textId="77777777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Tableau 6 — Le planning de notre projet</w:t>
      </w:r>
    </w:p>
    <w:p w14:paraId="7008BD22" w14:textId="77777777" w:rsidR="00E87D2D" w:rsidRPr="002827CF" w:rsidRDefault="00000000">
      <w:pPr>
        <w:spacing w:after="60"/>
        <w:rPr>
          <w:rFonts w:ascii="Verdana" w:hAnsi="Verdana"/>
        </w:rPr>
      </w:pPr>
      <w:r w:rsidRPr="002827CF">
        <w:rPr>
          <w:rFonts w:ascii="Verdana" w:eastAsia="Arial" w:hAnsi="Verdana" w:cs="Arial"/>
          <w:i/>
          <w:iCs/>
          <w:color w:val="334155"/>
          <w:sz w:val="19"/>
          <w:szCs w:val="19"/>
        </w:rPr>
        <w:t>Répartissez les tâches du projet sur les trois séances. Indiquez entre parenthèses le prénom de celui ou celle qui en est responsable.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3489"/>
        <w:gridCol w:w="3489"/>
      </w:tblGrid>
      <w:tr w:rsidR="00E87D2D" w:rsidRPr="002827CF" w14:paraId="4907D89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4CB1BF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Séance 1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4BB18D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Séance 2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E7146F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Séance 3</w:t>
            </w:r>
          </w:p>
        </w:tc>
      </w:tr>
      <w:tr w:rsidR="00E87D2D" w:rsidRPr="002827CF" w14:paraId="5C57A97B" w14:textId="77777777">
        <w:tblPrEx>
          <w:tblCellMar>
            <w:top w:w="0" w:type="dxa"/>
            <w:bottom w:w="0" w:type="dxa"/>
          </w:tblCellMar>
        </w:tblPrEx>
        <w:tc>
          <w:tcPr>
            <w:tcW w:w="34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CF2D8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Analyser, carte des données, planning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CD2815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Écrire l’algorithme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87586A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Mesurer et prouver E1</w:t>
            </w:r>
          </w:p>
        </w:tc>
      </w:tr>
      <w:tr w:rsidR="00E87D2D" w:rsidRPr="002827CF" w14:paraId="1C045DEE" w14:textId="77777777">
        <w:tblPrEx>
          <w:tblCellMar>
            <w:top w:w="0" w:type="dxa"/>
            <w:bottom w:w="0" w:type="dxa"/>
          </w:tblCellMar>
        </w:tblPrEx>
        <w:tc>
          <w:tcPr>
            <w:tcW w:w="34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0DBEC2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5BE19B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Programmer les 7 blocs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EADBF1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Programmer l’affichage (E3)</w:t>
            </w:r>
          </w:p>
        </w:tc>
      </w:tr>
      <w:tr w:rsidR="00E87D2D" w:rsidRPr="002827CF" w14:paraId="3554D6F4" w14:textId="77777777">
        <w:tblPrEx>
          <w:tblCellMar>
            <w:top w:w="0" w:type="dxa"/>
            <w:bottom w:w="0" w:type="dxa"/>
          </w:tblCellMar>
        </w:tblPrEx>
        <w:tc>
          <w:tcPr>
            <w:tcW w:w="34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9441D5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AE886E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Tester le réglage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4CE22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Livrer au client</w:t>
            </w:r>
          </w:p>
        </w:tc>
      </w:tr>
      <w:tr w:rsidR="00E87D2D" w:rsidRPr="002827CF" w14:paraId="177D3179" w14:textId="77777777">
        <w:tblPrEx>
          <w:tblCellMar>
            <w:top w:w="0" w:type="dxa"/>
            <w:bottom w:w="0" w:type="dxa"/>
          </w:tblCellMar>
        </w:tblPrEx>
        <w:tc>
          <w:tcPr>
            <w:tcW w:w="34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71800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—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064CE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i/>
                <w:iCs/>
                <w:color w:val="334155"/>
                <w:sz w:val="19"/>
                <w:szCs w:val="19"/>
              </w:rPr>
              <w:t>Revue de projet</w:t>
            </w:r>
          </w:p>
        </w:tc>
        <w:tc>
          <w:tcPr>
            <w:tcW w:w="3489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82480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i/>
                <w:iCs/>
                <w:color w:val="334155"/>
                <w:sz w:val="19"/>
                <w:szCs w:val="19"/>
              </w:rPr>
              <w:t>Livraison au client</w:t>
            </w:r>
          </w:p>
        </w:tc>
      </w:tr>
    </w:tbl>
    <w:p w14:paraId="38DFA2E2" w14:textId="2B89C2BF" w:rsidR="00E87D2D" w:rsidRPr="002827CF" w:rsidRDefault="00E87D2D">
      <w:pPr>
        <w:rPr>
          <w:rFonts w:ascii="Verdana" w:hAnsi="Verdana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87D2D" w:rsidRPr="002827CF" w14:paraId="52B9010F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0B98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788D38" w14:textId="77777777" w:rsidR="00E87D2D" w:rsidRPr="002827CF" w:rsidRDefault="00000000">
            <w:pPr>
              <w:spacing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FFFFFF"/>
                <w:sz w:val="24"/>
                <w:szCs w:val="24"/>
              </w:rPr>
              <w:t>SÉANCE 2 — De l’algorithme au programme</w:t>
            </w:r>
          </w:p>
          <w:p w14:paraId="09CE8460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i/>
                <w:iCs/>
                <w:color w:val="D1FAE5"/>
                <w:sz w:val="18"/>
                <w:szCs w:val="18"/>
              </w:rPr>
              <w:t>Écrire l’algorithme, programmer en blocs, découvrir le Python</w:t>
            </w:r>
          </w:p>
        </w:tc>
      </w:tr>
    </w:tbl>
    <w:p w14:paraId="1E6A8068" w14:textId="77777777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Mon algorithme</w:t>
      </w:r>
    </w:p>
    <w:p w14:paraId="76CCD518" w14:textId="77777777" w:rsidR="00E87D2D" w:rsidRPr="002827CF" w:rsidRDefault="00000000">
      <w:pPr>
        <w:spacing w:after="60"/>
        <w:rPr>
          <w:rFonts w:ascii="Verdana" w:hAnsi="Verdana"/>
        </w:rPr>
      </w:pPr>
      <w:r w:rsidRPr="002827CF">
        <w:rPr>
          <w:rFonts w:ascii="Verdana" w:eastAsia="Arial" w:hAnsi="Verdana" w:cs="Arial"/>
          <w:i/>
          <w:iCs/>
          <w:color w:val="334155"/>
          <w:sz w:val="19"/>
          <w:szCs w:val="19"/>
        </w:rPr>
        <w:t>Écrivez en français ce que la machine doit faire, avant de toucher à l’ordinateur. Utilisez les mots TOUJOURS, SI … ALORS, ATTENDRE. Six lignes suffisent.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87D2D" w:rsidRPr="002827CF" w14:paraId="5BD8BC27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7E637" w14:textId="77777777" w:rsidR="00E87D2D" w:rsidRPr="002827CF" w:rsidRDefault="00000000">
            <w:pPr>
              <w:spacing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Algorithme de la porte automatique — exigences E1 et E2</w:t>
            </w:r>
          </w:p>
          <w:p w14:paraId="4EE7A66B" w14:textId="77777777" w:rsidR="00E87D2D" w:rsidRPr="002827CF" w:rsidRDefault="00000000">
            <w:pPr>
              <w:pBdr>
                <w:bottom w:val="dotted" w:sz="6" w:space="2" w:color="94A3B8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Au démarrage, la porte est fermée (servomoteur à 0°).</w:t>
            </w:r>
          </w:p>
          <w:p w14:paraId="27E839EE" w14:textId="77777777" w:rsidR="00E87D2D" w:rsidRPr="002827CF" w:rsidRDefault="00000000">
            <w:pPr>
              <w:pBdr>
                <w:bottom w:val="dotted" w:sz="6" w:space="2" w:color="95A4B9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TOUJOURS :</w:t>
            </w:r>
          </w:p>
          <w:p w14:paraId="130317E3" w14:textId="77777777" w:rsidR="00E87D2D" w:rsidRPr="002827CF" w:rsidRDefault="00000000">
            <w:pPr>
              <w:pBdr>
                <w:bottom w:val="dotted" w:sz="6" w:space="2" w:color="94A3B8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 xml:space="preserve">    Lire la molette et calculer duree_maintien = valeur × 5.</w:t>
            </w:r>
          </w:p>
          <w:p w14:paraId="78B80A52" w14:textId="77777777" w:rsidR="00E87D2D" w:rsidRPr="002827CF" w:rsidRDefault="00000000">
            <w:pPr>
              <w:pBdr>
                <w:bottom w:val="dotted" w:sz="6" w:space="2" w:color="95A4B9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 xml:space="preserve">    SI le capteur tactile est touché ALORS :</w:t>
            </w:r>
          </w:p>
          <w:p w14:paraId="4770E818" w14:textId="77777777" w:rsidR="00E87D2D" w:rsidRPr="002827CF" w:rsidRDefault="00000000">
            <w:pPr>
              <w:pBdr>
                <w:bottom w:val="dotted" w:sz="6" w:space="2" w:color="94A3B8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 xml:space="preserve">        Ouvrir la porte (servomoteur à 180°).</w:t>
            </w:r>
          </w:p>
          <w:p w14:paraId="5184C7BF" w14:textId="77777777" w:rsidR="00E87D2D" w:rsidRPr="002827CF" w:rsidRDefault="00000000">
            <w:pPr>
              <w:pBdr>
                <w:bottom w:val="dotted" w:sz="6" w:space="2" w:color="95A4B9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 xml:space="preserve">        ATTENDRE duree_maintien.</w:t>
            </w:r>
          </w:p>
          <w:p w14:paraId="6DEFBADB" w14:textId="77777777" w:rsidR="00E87D2D" w:rsidRPr="002827CF" w:rsidRDefault="00000000">
            <w:pPr>
              <w:pBdr>
                <w:bottom w:val="dotted" w:sz="6" w:space="2" w:color="94A3B8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 xml:space="preserve">        Refermer la porte (servomoteur à 0°).</w:t>
            </w:r>
          </w:p>
          <w:p w14:paraId="20E066E9" w14:textId="77777777" w:rsidR="00E87D2D" w:rsidRPr="002827CF" w:rsidRDefault="00000000">
            <w:pPr>
              <w:pBdr>
                <w:bottom w:val="dotted" w:sz="6" w:space="2" w:color="95A4B9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</w:p>
        </w:tc>
      </w:tr>
    </w:tbl>
    <w:p w14:paraId="3DBD0094" w14:textId="77777777" w:rsidR="003311AC" w:rsidRDefault="003311AC">
      <w:pPr>
        <w:spacing w:before="220" w:after="90"/>
        <w:rPr>
          <w:rFonts w:ascii="Verdana" w:eastAsia="Arial" w:hAnsi="Verdana" w:cs="Arial"/>
          <w:b/>
          <w:bCs/>
          <w:color w:val="047857"/>
          <w:sz w:val="23"/>
          <w:szCs w:val="23"/>
        </w:rPr>
      </w:pPr>
    </w:p>
    <w:p w14:paraId="29A075C3" w14:textId="77777777" w:rsidR="003311AC" w:rsidRDefault="003311AC">
      <w:pPr>
        <w:spacing w:before="220" w:after="90"/>
        <w:rPr>
          <w:rFonts w:ascii="Verdana" w:eastAsia="Arial" w:hAnsi="Verdana" w:cs="Arial"/>
          <w:b/>
          <w:bCs/>
          <w:color w:val="047857"/>
          <w:sz w:val="23"/>
          <w:szCs w:val="23"/>
        </w:rPr>
      </w:pPr>
    </w:p>
    <w:p w14:paraId="24B71743" w14:textId="16CBF5C6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Tableau 7 — La donnée calculée</w:t>
      </w:r>
    </w:p>
    <w:p w14:paraId="1F0418D1" w14:textId="77777777" w:rsidR="00E87D2D" w:rsidRPr="002827CF" w:rsidRDefault="00000000">
      <w:pPr>
        <w:spacing w:after="60"/>
        <w:rPr>
          <w:rFonts w:ascii="Verdana" w:hAnsi="Verdana"/>
        </w:rPr>
      </w:pPr>
      <w:r w:rsidRPr="002827CF">
        <w:rPr>
          <w:rFonts w:ascii="Verdana" w:eastAsia="Arial" w:hAnsi="Verdana" w:cs="Arial"/>
          <w:i/>
          <w:iCs/>
          <w:color w:val="334155"/>
          <w:sz w:val="19"/>
          <w:szCs w:val="19"/>
        </w:rPr>
        <w:t>La molette et la pause ne parlent pas le même langage. Il faut traduire.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6"/>
        <w:gridCol w:w="2500"/>
        <w:gridCol w:w="2500"/>
      </w:tblGrid>
      <w:tr w:rsidR="00E87D2D" w:rsidRPr="002827CF" w14:paraId="334B883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38DB98" w14:textId="77777777" w:rsidR="00E87D2D" w:rsidRPr="002827CF" w:rsidRDefault="00E87D2D">
            <w:pPr>
              <w:rPr>
                <w:rFonts w:ascii="Verdana" w:hAnsi="Verdana"/>
              </w:rPr>
            </w:pP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4D55F9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Valeur minimale</w:t>
            </w: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E7FFC1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Valeur maximale</w:t>
            </w:r>
          </w:p>
        </w:tc>
      </w:tr>
      <w:tr w:rsidR="00E87D2D" w:rsidRPr="002827CF" w14:paraId="1CA3BA97" w14:textId="77777777">
        <w:tblPrEx>
          <w:tblCellMar>
            <w:top w:w="0" w:type="dxa"/>
            <w:bottom w:w="0" w:type="dxa"/>
          </w:tblCellMar>
        </w:tblPrEx>
        <w:tc>
          <w:tcPr>
            <w:tcW w:w="5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B4D461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Ce que renvoie la molette</w:t>
            </w: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4494DB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0</w:t>
            </w: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0F8D13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1023</w:t>
            </w:r>
          </w:p>
        </w:tc>
      </w:tr>
      <w:tr w:rsidR="00E87D2D" w:rsidRPr="002827CF" w14:paraId="209954C2" w14:textId="77777777">
        <w:tblPrEx>
          <w:tblCellMar>
            <w:top w:w="0" w:type="dxa"/>
            <w:bottom w:w="0" w:type="dxa"/>
          </w:tblCellMar>
        </w:tblPrEx>
        <w:tc>
          <w:tcPr>
            <w:tcW w:w="5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39FE88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Ce dont a besoin la pause (en ms)</w:t>
            </w: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E692C7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0</w:t>
            </w:r>
          </w:p>
        </w:tc>
        <w:tc>
          <w:tcPr>
            <w:tcW w:w="2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99C14C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5000 environ (5115)</w:t>
            </w:r>
          </w:p>
        </w:tc>
      </w:tr>
    </w:tbl>
    <w:p w14:paraId="35554947" w14:textId="77777777" w:rsidR="00E87D2D" w:rsidRPr="002827CF" w:rsidRDefault="00000000">
      <w:pPr>
        <w:spacing w:before="140" w:after="2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</w:rPr>
        <w:t xml:space="preserve">Question 5 — </w:t>
      </w:r>
      <w:r w:rsidRPr="002827CF">
        <w:rPr>
          <w:rFonts w:ascii="Verdana" w:eastAsia="Arial" w:hAnsi="Verdana" w:cs="Arial"/>
          <w:color w:val="334155"/>
        </w:rPr>
        <w:t>Par combien faut-il multiplier la valeur de la molette pour obtenir la durée en millisecondes ? Justifiez ce nombre en vous appuyant sur l’exigence E2.</w:t>
      </w:r>
    </w:p>
    <w:p w14:paraId="23E9087A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Par 5.</w:t>
      </w:r>
    </w:p>
    <w:p w14:paraId="3DF70870" w14:textId="77777777" w:rsidR="00E87D2D" w:rsidRPr="002827CF" w:rsidRDefault="00000000">
      <w:pPr>
        <w:pBdr>
          <w:bottom w:val="dotted" w:sz="6" w:space="2" w:color="95A4B9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1023 × 5 = 5115 ms, soit environ 5 secondes : c’est exactement la durée maximale</w:t>
      </w:r>
    </w:p>
    <w:p w14:paraId="490B7B8A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demandée par l’exigence E2. Avec un autre nombre, le maximum ne correspondrait plus.</w:t>
      </w:r>
    </w:p>
    <w:p w14:paraId="588F4894" w14:textId="77777777" w:rsidR="00E87D2D" w:rsidRPr="002827CF" w:rsidRDefault="00000000">
      <w:pPr>
        <w:spacing w:before="140" w:after="2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</w:rPr>
        <w:t xml:space="preserve">Question 6 — </w:t>
      </w:r>
      <w:r w:rsidRPr="002827CF">
        <w:rPr>
          <w:rFonts w:ascii="Verdana" w:eastAsia="Arial" w:hAnsi="Verdana" w:cs="Arial"/>
          <w:color w:val="334155"/>
        </w:rPr>
        <w:t xml:space="preserve">Pourquoi range-t-on ce résultat dans une variable nommée </w:t>
      </w:r>
      <w:proofErr w:type="spellStart"/>
      <w:r w:rsidRPr="002827CF">
        <w:rPr>
          <w:rFonts w:ascii="Verdana" w:eastAsia="Arial" w:hAnsi="Verdana" w:cs="Arial"/>
          <w:color w:val="334155"/>
        </w:rPr>
        <w:t>duree_maintien</w:t>
      </w:r>
      <w:proofErr w:type="spellEnd"/>
      <w:r w:rsidRPr="002827CF">
        <w:rPr>
          <w:rFonts w:ascii="Verdana" w:eastAsia="Arial" w:hAnsi="Verdana" w:cs="Arial"/>
          <w:color w:val="334155"/>
        </w:rPr>
        <w:t>, au lieu d’écrire le calcul directement dans le bloc pause ?</w:t>
      </w:r>
    </w:p>
    <w:p w14:paraId="0BE041BE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La variable donne un nom à ce que le calcul représente : on lit le programme et on comprend.</w:t>
      </w:r>
    </w:p>
    <w:p w14:paraId="3546BFAF" w14:textId="77777777" w:rsidR="00E87D2D" w:rsidRPr="002827CF" w:rsidRDefault="00000000">
      <w:pPr>
        <w:pBdr>
          <w:bottom w:val="dotted" w:sz="6" w:space="2" w:color="95A4B9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Elle permet aussi de réutiliser la valeur ailleurs — pour l’afficher, par exemple — sans refaire</w:t>
      </w:r>
    </w:p>
    <w:p w14:paraId="7634761C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le calcul, et de ne la modifier qu’à un seul endroit si besoin.</w:t>
      </w:r>
    </w:p>
    <w:p w14:paraId="55A412B2" w14:textId="77777777" w:rsidR="00E87D2D" w:rsidRPr="002827CF" w:rsidRDefault="00000000">
      <w:pPr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  <w:sz w:val="14"/>
          <w:szCs w:val="14"/>
        </w:rPr>
        <w:t xml:space="preserve"> 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87D2D" w:rsidRPr="002827CF" w14:paraId="752966B7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4" w:space="0" w:color="C0392B"/>
              <w:left w:val="single" w:sz="4" w:space="0" w:color="C0392B"/>
              <w:bottom w:val="single" w:sz="4" w:space="0" w:color="C0392B"/>
              <w:right w:val="single" w:sz="4" w:space="0" w:color="C0392B"/>
            </w:tcBorders>
            <w:shd w:val="clear" w:color="auto" w:fill="FE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6E20B1" w14:textId="77777777" w:rsidR="00E87D2D" w:rsidRPr="002827CF" w:rsidRDefault="00000000">
            <w:pPr>
              <w:spacing w:after="5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7F1D1D"/>
              </w:rPr>
              <w:t>ATTENTION — deux branchements différents</w:t>
            </w:r>
          </w:p>
          <w:p w14:paraId="25E8DA9A" w14:textId="362A119F" w:rsidR="00E87D2D" w:rsidRPr="002827CF" w:rsidRDefault="00000000">
            <w:pPr>
              <w:spacing w:after="4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7F1D1D"/>
                <w:sz w:val="19"/>
                <w:szCs w:val="19"/>
              </w:rPr>
              <w:t xml:space="preserve">Le câble USB branché sur la carte </w:t>
            </w:r>
            <w:proofErr w:type="gramStart"/>
            <w:r w:rsidR="003311AC" w:rsidRPr="002827CF">
              <w:rPr>
                <w:rFonts w:ascii="Verdana" w:eastAsia="Arial" w:hAnsi="Verdana" w:cs="Arial"/>
                <w:color w:val="7F1D1D"/>
                <w:sz w:val="19"/>
                <w:szCs w:val="19"/>
              </w:rPr>
              <w:t>micro:</w:t>
            </w:r>
            <w:proofErr w:type="gramEnd"/>
            <w:r w:rsidR="003311AC" w:rsidRPr="002827CF">
              <w:rPr>
                <w:rFonts w:ascii="Verdana" w:eastAsia="Arial" w:hAnsi="Verdana" w:cs="Arial"/>
                <w:color w:val="7F1D1D"/>
                <w:sz w:val="19"/>
                <w:szCs w:val="19"/>
              </w:rPr>
              <w:t xml:space="preserve"> bit</w:t>
            </w:r>
            <w:r w:rsidRPr="002827CF">
              <w:rPr>
                <w:rFonts w:ascii="Verdana" w:eastAsia="Arial" w:hAnsi="Verdana" w:cs="Arial"/>
                <w:color w:val="7F1D1D"/>
                <w:sz w:val="19"/>
                <w:szCs w:val="19"/>
              </w:rPr>
              <w:t xml:space="preserve"> sert à CHARGER le programme.</w:t>
            </w:r>
          </w:p>
          <w:p w14:paraId="7117178A" w14:textId="25E8E95F" w:rsidR="00E87D2D" w:rsidRPr="002827CF" w:rsidRDefault="00000000">
            <w:pPr>
              <w:spacing w:after="4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7F1D1D"/>
                <w:sz w:val="19"/>
                <w:szCs w:val="19"/>
              </w:rPr>
              <w:t xml:space="preserve">Pour que le servomoteur et les capteurs Grove FONCTIONNENT, le câble doit ensuite être branché sur le port USB du </w:t>
            </w:r>
            <w:r w:rsidR="003311AC" w:rsidRPr="002827CF">
              <w:rPr>
                <w:rFonts w:ascii="Verdana" w:eastAsia="Arial" w:hAnsi="Verdana" w:cs="Arial"/>
                <w:color w:val="7F1D1D"/>
                <w:sz w:val="19"/>
                <w:szCs w:val="19"/>
              </w:rPr>
              <w:t>Shield</w:t>
            </w:r>
            <w:r w:rsidRPr="002827CF">
              <w:rPr>
                <w:rFonts w:ascii="Verdana" w:eastAsia="Arial" w:hAnsi="Verdana" w:cs="Arial"/>
                <w:color w:val="7F1D1D"/>
                <w:sz w:val="19"/>
                <w:szCs w:val="19"/>
              </w:rPr>
              <w:t>.</w:t>
            </w:r>
          </w:p>
          <w:p w14:paraId="1DEF01EB" w14:textId="77777777" w:rsidR="00E87D2D" w:rsidRPr="002827CF" w:rsidRDefault="00000000">
            <w:pPr>
              <w:spacing w:after="4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7F1D1D"/>
                <w:sz w:val="19"/>
                <w:szCs w:val="19"/>
              </w:rPr>
              <w:t>Si vous oubliez, votre programme sera bon mais rien ne bougera — et vous chercherez une erreur qui n’existe pas.</w:t>
            </w:r>
          </w:p>
        </w:tc>
      </w:tr>
    </w:tbl>
    <w:p w14:paraId="50566C39" w14:textId="06F2DE6D" w:rsidR="00E87D2D" w:rsidRPr="002827CF" w:rsidRDefault="00E87D2D">
      <w:pPr>
        <w:rPr>
          <w:rFonts w:ascii="Verdana" w:hAnsi="Verdana"/>
        </w:rPr>
      </w:pPr>
    </w:p>
    <w:p w14:paraId="1E82965C" w14:textId="77777777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Mon programme en blocs</w:t>
      </w:r>
    </w:p>
    <w:p w14:paraId="12CEFE1F" w14:textId="77777777" w:rsidR="00E87D2D" w:rsidRPr="002827CF" w:rsidRDefault="00000000">
      <w:pPr>
        <w:spacing w:after="60"/>
        <w:rPr>
          <w:rFonts w:ascii="Verdana" w:hAnsi="Verdana"/>
        </w:rPr>
      </w:pPr>
      <w:r w:rsidRPr="002827CF">
        <w:rPr>
          <w:rFonts w:ascii="Verdana" w:eastAsia="Arial" w:hAnsi="Verdana" w:cs="Arial"/>
          <w:i/>
          <w:iCs/>
          <w:color w:val="334155"/>
          <w:sz w:val="19"/>
          <w:szCs w:val="19"/>
        </w:rPr>
        <w:t>Recopiez votre programme : dessinez les blocs, ou écrivez-les ligne par ligne dans l’ordre. Sept blocs suffisent.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87D2D" w:rsidRPr="002827CF" w14:paraId="7226E253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F7B5AB" w14:textId="77777777" w:rsidR="00E87D2D" w:rsidRPr="002827CF" w:rsidRDefault="00000000">
            <w:pPr>
              <w:spacing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 xml:space="preserve">Programme </w:t>
            </w:r>
            <w:proofErr w:type="spellStart"/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MakeCode</w:t>
            </w:r>
            <w:proofErr w:type="spellEnd"/>
          </w:p>
          <w:p w14:paraId="1F0122C3" w14:textId="77777777" w:rsidR="00E87D2D" w:rsidRPr="002827CF" w:rsidRDefault="00000000">
            <w:pPr>
              <w:pBdr>
                <w:bottom w:val="dotted" w:sz="6" w:space="2" w:color="94A3B8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1. régler position servo broche P2 à 0</w:t>
            </w:r>
          </w:p>
          <w:p w14:paraId="099F4AD1" w14:textId="77777777" w:rsidR="00E87D2D" w:rsidRPr="002827CF" w:rsidRDefault="00000000">
            <w:pPr>
              <w:pBdr>
                <w:bottom w:val="dotted" w:sz="6" w:space="2" w:color="95A4B9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2. toujours</w:t>
            </w:r>
          </w:p>
          <w:p w14:paraId="3F05DB57" w14:textId="77777777" w:rsidR="00E87D2D" w:rsidRPr="002827CF" w:rsidRDefault="00000000">
            <w:pPr>
              <w:pBdr>
                <w:bottom w:val="dotted" w:sz="6" w:space="2" w:color="94A3B8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3. définir duree_maintien à (lire la broche analogique P1) × 5</w:t>
            </w:r>
          </w:p>
          <w:p w14:paraId="5EBC60E9" w14:textId="77777777" w:rsidR="00E87D2D" w:rsidRPr="002827CF" w:rsidRDefault="00000000">
            <w:pPr>
              <w:pBdr>
                <w:bottom w:val="dotted" w:sz="6" w:space="2" w:color="95A4B9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4. si (lire la broche numérique P0) = 1 alors</w:t>
            </w:r>
          </w:p>
          <w:p w14:paraId="7BDEAF58" w14:textId="77777777" w:rsidR="00E87D2D" w:rsidRPr="002827CF" w:rsidRDefault="00000000">
            <w:pPr>
              <w:pBdr>
                <w:bottom w:val="dotted" w:sz="6" w:space="2" w:color="94A3B8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5. régler position servo broche P2 à 180</w:t>
            </w:r>
          </w:p>
          <w:p w14:paraId="28F9C7F8" w14:textId="77777777" w:rsidR="00E87D2D" w:rsidRPr="002827CF" w:rsidRDefault="00000000">
            <w:pPr>
              <w:pBdr>
                <w:bottom w:val="dotted" w:sz="6" w:space="2" w:color="95A4B9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6. pause (duree_maintien)</w:t>
            </w:r>
          </w:p>
          <w:p w14:paraId="11793875" w14:textId="77777777" w:rsidR="00E87D2D" w:rsidRPr="002827CF" w:rsidRDefault="00000000">
            <w:pPr>
              <w:pBdr>
                <w:bottom w:val="dotted" w:sz="6" w:space="2" w:color="94A3B8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7. régler position servo broche P2 à 0</w:t>
            </w:r>
          </w:p>
          <w:p w14:paraId="72779F4B" w14:textId="77777777" w:rsidR="00E87D2D" w:rsidRPr="002827CF" w:rsidRDefault="00000000">
            <w:pPr>
              <w:pBdr>
                <w:bottom w:val="dotted" w:sz="6" w:space="2" w:color="95A4B9"/>
              </w:pBdr>
              <w:spacing w:before="80" w:after="3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</w:p>
        </w:tc>
      </w:tr>
    </w:tbl>
    <w:p w14:paraId="28D2FA37" w14:textId="77777777" w:rsidR="003311AC" w:rsidRDefault="003311AC">
      <w:pPr>
        <w:spacing w:before="220" w:after="90"/>
        <w:rPr>
          <w:rFonts w:ascii="Verdana" w:eastAsia="Arial" w:hAnsi="Verdana" w:cs="Arial"/>
          <w:b/>
          <w:bCs/>
          <w:color w:val="047857"/>
          <w:sz w:val="23"/>
          <w:szCs w:val="23"/>
        </w:rPr>
      </w:pPr>
    </w:p>
    <w:p w14:paraId="64D7A43E" w14:textId="77777777" w:rsidR="003311AC" w:rsidRDefault="003311AC">
      <w:pPr>
        <w:spacing w:before="220" w:after="90"/>
        <w:rPr>
          <w:rFonts w:ascii="Verdana" w:eastAsia="Arial" w:hAnsi="Verdana" w:cs="Arial"/>
          <w:b/>
          <w:bCs/>
          <w:color w:val="047857"/>
          <w:sz w:val="23"/>
          <w:szCs w:val="23"/>
        </w:rPr>
      </w:pPr>
    </w:p>
    <w:p w14:paraId="58C58183" w14:textId="40D5CAF3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Tableau 8 — Où j’ai trouvé mes blocs</w:t>
      </w:r>
    </w:p>
    <w:p w14:paraId="2C066611" w14:textId="77777777" w:rsidR="00E87D2D" w:rsidRPr="002827CF" w:rsidRDefault="00000000">
      <w:pPr>
        <w:spacing w:after="60"/>
        <w:rPr>
          <w:rFonts w:ascii="Verdana" w:hAnsi="Verdana"/>
        </w:rPr>
      </w:pPr>
      <w:r w:rsidRPr="002827CF">
        <w:rPr>
          <w:rFonts w:ascii="Verdana" w:eastAsia="Arial" w:hAnsi="Verdana" w:cs="Arial"/>
          <w:i/>
          <w:iCs/>
          <w:color w:val="334155"/>
          <w:sz w:val="19"/>
          <w:szCs w:val="19"/>
        </w:rPr>
        <w:t>Notez la catégorie de chaque bloc : vous les retrouverez plus vite en séance 3.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87D2D" w:rsidRPr="002827CF" w14:paraId="0A4DEAA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866E19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Le bloc</w:t>
            </w:r>
          </w:p>
        </w:tc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3A7958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 xml:space="preserve">Sa catégorie dans </w:t>
            </w:r>
            <w:proofErr w:type="spellStart"/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MakeCode</w:t>
            </w:r>
            <w:proofErr w:type="spellEnd"/>
          </w:p>
        </w:tc>
      </w:tr>
      <w:tr w:rsidR="00E87D2D" w:rsidRPr="002827CF" w14:paraId="3A31A71A" w14:textId="77777777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2FDFA8" w14:textId="7A4BC929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Régler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position servo broche</w:t>
            </w:r>
          </w:p>
        </w:tc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A42BD0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Avancé → Broches</w:t>
            </w:r>
          </w:p>
        </w:tc>
      </w:tr>
      <w:tr w:rsidR="00E87D2D" w:rsidRPr="002827CF" w14:paraId="0D3630EA" w14:textId="77777777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E45070" w14:textId="3543F70B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Lire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la broche numérique</w:t>
            </w:r>
          </w:p>
        </w:tc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EE90CF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Avancé → Broches</w:t>
            </w:r>
          </w:p>
        </w:tc>
      </w:tr>
      <w:tr w:rsidR="00E87D2D" w:rsidRPr="002827CF" w14:paraId="7CADCC03" w14:textId="77777777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FF4112" w14:textId="5AB04734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Lire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la broche analogique</w:t>
            </w:r>
          </w:p>
        </w:tc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7034FE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Avancé → Broches</w:t>
            </w:r>
          </w:p>
        </w:tc>
      </w:tr>
      <w:tr w:rsidR="00E87D2D" w:rsidRPr="002827CF" w14:paraId="702CE43A" w14:textId="77777777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7883D4" w14:textId="55CFF3B7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Définir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... à ...</w:t>
            </w:r>
          </w:p>
        </w:tc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635DB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Variables</w:t>
            </w:r>
          </w:p>
        </w:tc>
      </w:tr>
      <w:tr w:rsidR="00E87D2D" w:rsidRPr="002827CF" w14:paraId="5854435C" w14:textId="77777777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C84D4" w14:textId="26A5F625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Si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... alors</w:t>
            </w:r>
          </w:p>
        </w:tc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C060F3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Logique</w:t>
            </w:r>
          </w:p>
        </w:tc>
      </w:tr>
      <w:tr w:rsidR="00E87D2D" w:rsidRPr="002827CF" w14:paraId="581204BD" w14:textId="77777777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90EA4" w14:textId="1126FB92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Le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signe x (multiplication)</w:t>
            </w:r>
          </w:p>
        </w:tc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A38AD5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Maths</w:t>
            </w:r>
          </w:p>
        </w:tc>
      </w:tr>
      <w:tr w:rsidR="00E87D2D" w:rsidRPr="002827CF" w14:paraId="400C597A" w14:textId="77777777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CAE23" w14:textId="1B929C23" w:rsidR="00E87D2D" w:rsidRPr="002827CF" w:rsidRDefault="003311AC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Pause</w:t>
            </w:r>
            <w:r w:rsidR="00000000"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 xml:space="preserve"> (ms)</w:t>
            </w:r>
          </w:p>
        </w:tc>
        <w:tc>
          <w:tcPr>
            <w:tcW w:w="523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C148A3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Base</w:t>
            </w:r>
          </w:p>
        </w:tc>
      </w:tr>
    </w:tbl>
    <w:p w14:paraId="03E34BAD" w14:textId="77777777" w:rsidR="003311AC" w:rsidRDefault="003311AC">
      <w:pPr>
        <w:spacing w:before="220" w:after="90"/>
        <w:rPr>
          <w:rFonts w:ascii="Verdana" w:eastAsia="Arial" w:hAnsi="Verdana" w:cs="Arial"/>
          <w:b/>
          <w:bCs/>
          <w:color w:val="047857"/>
          <w:sz w:val="23"/>
          <w:szCs w:val="23"/>
        </w:rPr>
      </w:pPr>
    </w:p>
    <w:p w14:paraId="34D16301" w14:textId="2029EFDA" w:rsidR="00E87D2D" w:rsidRPr="002827CF" w:rsidRDefault="00000000">
      <w:pPr>
        <w:spacing w:before="220" w:after="9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  <w:sz w:val="23"/>
          <w:szCs w:val="23"/>
        </w:rPr>
        <w:t>Tableau 9 — Des blocs au langage Python</w:t>
      </w:r>
    </w:p>
    <w:p w14:paraId="5FCFF45A" w14:textId="77777777" w:rsidR="00E87D2D" w:rsidRPr="002827CF" w:rsidRDefault="00000000">
      <w:pPr>
        <w:spacing w:after="60"/>
        <w:rPr>
          <w:rFonts w:ascii="Verdana" w:hAnsi="Verdana"/>
        </w:rPr>
      </w:pPr>
      <w:r w:rsidRPr="002827CF">
        <w:rPr>
          <w:rFonts w:ascii="Verdana" w:eastAsia="Arial" w:hAnsi="Verdana" w:cs="Arial"/>
          <w:i/>
          <w:iCs/>
          <w:color w:val="334155"/>
          <w:sz w:val="19"/>
          <w:szCs w:val="19"/>
        </w:rPr>
        <w:t xml:space="preserve">Basculez sur l’onglet Python de </w:t>
      </w:r>
      <w:proofErr w:type="spellStart"/>
      <w:r w:rsidRPr="002827CF">
        <w:rPr>
          <w:rFonts w:ascii="Verdana" w:eastAsia="Arial" w:hAnsi="Verdana" w:cs="Arial"/>
          <w:i/>
          <w:iCs/>
          <w:color w:val="334155"/>
          <w:sz w:val="19"/>
          <w:szCs w:val="19"/>
        </w:rPr>
        <w:t>MakeCode</w:t>
      </w:r>
      <w:proofErr w:type="spellEnd"/>
      <w:r w:rsidRPr="002827CF">
        <w:rPr>
          <w:rFonts w:ascii="Verdana" w:eastAsia="Arial" w:hAnsi="Verdana" w:cs="Arial"/>
          <w:i/>
          <w:iCs/>
          <w:color w:val="334155"/>
          <w:sz w:val="19"/>
          <w:szCs w:val="19"/>
        </w:rPr>
        <w:t>, puis recopiez la ligne de code qui correspond à chaque bloc.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6"/>
        <w:gridCol w:w="6000"/>
      </w:tblGrid>
      <w:tr w:rsidR="00E87D2D" w:rsidRPr="002827CF" w14:paraId="60E5C7E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DE1C7A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Le bloc fait ceci...</w:t>
            </w:r>
          </w:p>
        </w:tc>
        <w:tc>
          <w:tcPr>
            <w:tcW w:w="6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F750DC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b/>
                <w:bCs/>
                <w:color w:val="065F46"/>
                <w:sz w:val="19"/>
                <w:szCs w:val="19"/>
              </w:rPr>
              <w:t>...et voici la ligne Python correspondante</w:t>
            </w:r>
          </w:p>
        </w:tc>
      </w:tr>
      <w:tr w:rsidR="00E87D2D" w:rsidRPr="002827CF" w14:paraId="18EBE675" w14:textId="77777777">
        <w:tblPrEx>
          <w:tblCellMar>
            <w:top w:w="0" w:type="dxa"/>
            <w:bottom w:w="0" w:type="dxa"/>
          </w:tblCellMar>
        </w:tblPrEx>
        <w:tc>
          <w:tcPr>
            <w:tcW w:w="4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331420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Lire le capteur tactile</w:t>
            </w:r>
          </w:p>
        </w:tc>
        <w:tc>
          <w:tcPr>
            <w:tcW w:w="6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9811B3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pins.digital_read_pin(DigitalPin.P0)</w:t>
            </w:r>
          </w:p>
        </w:tc>
      </w:tr>
      <w:tr w:rsidR="00E87D2D" w:rsidRPr="002827CF" w14:paraId="390C8F00" w14:textId="77777777">
        <w:tblPrEx>
          <w:tblCellMar>
            <w:top w:w="0" w:type="dxa"/>
            <w:bottom w:w="0" w:type="dxa"/>
          </w:tblCellMar>
        </w:tblPrEx>
        <w:tc>
          <w:tcPr>
            <w:tcW w:w="4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F4D598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Lire la valeur de la molette</w:t>
            </w:r>
          </w:p>
        </w:tc>
        <w:tc>
          <w:tcPr>
            <w:tcW w:w="6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B2FFCF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pins.analog_read_pin(AnalogReadWritePin.P1)</w:t>
            </w:r>
          </w:p>
        </w:tc>
      </w:tr>
      <w:tr w:rsidR="00E87D2D" w:rsidRPr="002827CF" w14:paraId="19D3C8E0" w14:textId="77777777">
        <w:tblPrEx>
          <w:tblCellMar>
            <w:top w:w="0" w:type="dxa"/>
            <w:bottom w:w="0" w:type="dxa"/>
          </w:tblCellMar>
        </w:tblPrEx>
        <w:tc>
          <w:tcPr>
            <w:tcW w:w="4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D6D4EF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Commander le servomoteur</w:t>
            </w:r>
          </w:p>
        </w:tc>
        <w:tc>
          <w:tcPr>
            <w:tcW w:w="6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B397D0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pins.servo_write_pin(AnalogPin.P2, 180)</w:t>
            </w:r>
          </w:p>
        </w:tc>
      </w:tr>
      <w:tr w:rsidR="00E87D2D" w:rsidRPr="002827CF" w14:paraId="1BEBB605" w14:textId="77777777">
        <w:tblPrEx>
          <w:tblCellMar>
            <w:top w:w="0" w:type="dxa"/>
            <w:bottom w:w="0" w:type="dxa"/>
          </w:tblCellMar>
        </w:tblPrEx>
        <w:tc>
          <w:tcPr>
            <w:tcW w:w="4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CE09B2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Faire une pause</w:t>
            </w:r>
          </w:p>
        </w:tc>
        <w:tc>
          <w:tcPr>
            <w:tcW w:w="6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56E714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basic.pause(duree_maintien)</w:t>
            </w:r>
          </w:p>
        </w:tc>
      </w:tr>
      <w:tr w:rsidR="00E87D2D" w:rsidRPr="002827CF" w14:paraId="0D334203" w14:textId="77777777">
        <w:tblPrEx>
          <w:tblCellMar>
            <w:top w:w="0" w:type="dxa"/>
            <w:bottom w:w="0" w:type="dxa"/>
          </w:tblCellMar>
        </w:tblPrEx>
        <w:tc>
          <w:tcPr>
            <w:tcW w:w="4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2A9CB" w14:textId="77777777" w:rsidR="00E87D2D" w:rsidRPr="002827CF" w:rsidRDefault="00000000">
            <w:pPr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  <w:sz w:val="19"/>
                <w:szCs w:val="19"/>
              </w:rPr>
              <w:t>Répéter sans fin (toujours)</w:t>
            </w:r>
          </w:p>
        </w:tc>
        <w:tc>
          <w:tcPr>
            <w:tcW w:w="6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8B1A1" w14:textId="77777777" w:rsidR="00E87D2D" w:rsidRPr="002827CF" w:rsidRDefault="00000000">
            <w:pPr>
              <w:spacing w:before="60" w:after="60"/>
              <w:rPr>
                <w:rFonts w:ascii="Verdana" w:hAnsi="Verdana"/>
              </w:rPr>
            </w:pPr>
            <w:r w:rsidRPr="002827CF">
              <w:rPr>
                <w:rFonts w:ascii="Verdana" w:eastAsia="Arial" w:hAnsi="Verdana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basic.forever(on_forever)</w:t>
            </w:r>
          </w:p>
        </w:tc>
      </w:tr>
    </w:tbl>
    <w:p w14:paraId="02781C60" w14:textId="77777777" w:rsidR="00E87D2D" w:rsidRPr="002827CF" w:rsidRDefault="00000000">
      <w:pPr>
        <w:spacing w:before="140" w:after="20"/>
        <w:rPr>
          <w:rFonts w:ascii="Verdana" w:hAnsi="Verdana"/>
        </w:rPr>
      </w:pPr>
      <w:r w:rsidRPr="002827CF">
        <w:rPr>
          <w:rFonts w:ascii="Verdana" w:eastAsia="Arial" w:hAnsi="Verdana" w:cs="Arial"/>
          <w:b/>
          <w:bCs/>
          <w:color w:val="047857"/>
        </w:rPr>
        <w:t xml:space="preserve">Question 7 — </w:t>
      </w:r>
      <w:r w:rsidRPr="002827CF">
        <w:rPr>
          <w:rFonts w:ascii="Verdana" w:eastAsia="Arial" w:hAnsi="Verdana" w:cs="Arial"/>
          <w:color w:val="334155"/>
        </w:rPr>
        <w:t>En passant des blocs au Python, qu’est-ce qui disparaît ? Qu’est-ce qui apparaît et devient indispensable ?</w:t>
      </w:r>
    </w:p>
    <w:p w14:paraId="54E53397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Ce qui disparaît : la forme des blocs, leur couleur, et l’emboîtement visible — on ne voit plus</w:t>
      </w:r>
    </w:p>
    <w:p w14:paraId="77F901D8" w14:textId="77777777" w:rsidR="00E87D2D" w:rsidRPr="002827CF" w:rsidRDefault="00000000">
      <w:pPr>
        <w:pBdr>
          <w:bottom w:val="dotted" w:sz="6" w:space="2" w:color="95A4B9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d’un coup d’œil ce qui est à l’intérieur de quoi.</w:t>
      </w:r>
    </w:p>
    <w:p w14:paraId="26C8B215" w14:textId="77777777" w:rsidR="00E87D2D" w:rsidRPr="002827CF" w:rsidRDefault="00000000">
      <w:pPr>
        <w:pBdr>
          <w:bottom w:val="dotted" w:sz="6" w:space="2" w:color="94A3B8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Ce qui apparaît et devient indispensable : l’indentation, c’est-à-dire le décalage des lignes,</w:t>
      </w:r>
    </w:p>
    <w:p w14:paraId="7C6497C8" w14:textId="77777777" w:rsidR="00E87D2D" w:rsidRPr="002827CF" w:rsidRDefault="00000000">
      <w:pPr>
        <w:pBdr>
          <w:bottom w:val="dotted" w:sz="6" w:space="2" w:color="95A4B9"/>
        </w:pBdr>
        <w:spacing w:before="90" w:after="40"/>
        <w:rPr>
          <w:rFonts w:ascii="Verdana" w:hAnsi="Verdana"/>
        </w:rPr>
      </w:pPr>
      <w:r w:rsidRPr="002827CF">
        <w:rPr>
          <w:rFonts w:ascii="Verdana" w:eastAsia="Arial" w:hAnsi="Verdana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et les deux-points qui annoncent l’ouverture d’un bloc. Sans eux, le programme n’a plus de sens.</w:t>
      </w:r>
    </w:p>
    <w:p w14:paraId="3A1FD0CA" w14:textId="627CB33E" w:rsidR="00E87D2D" w:rsidRDefault="00E87D2D"/>
    <w:p w14:paraId="6B59A388" w14:textId="77777777" w:rsidR="003311AC" w:rsidRDefault="003311AC"/>
    <w:p w14:paraId="7D73D513" w14:textId="77777777" w:rsidR="003311AC" w:rsidRDefault="003311AC"/>
    <w:p w14:paraId="38AF15F8" w14:textId="77777777" w:rsidR="003311AC" w:rsidRDefault="003311AC"/>
    <w:p w14:paraId="558FEFF9" w14:textId="77777777" w:rsidR="003311AC" w:rsidRDefault="003311AC"/>
    <w:p w14:paraId="31E07453" w14:textId="77777777" w:rsidR="003311AC" w:rsidRDefault="003311AC"/>
    <w:p w14:paraId="1D76ADB3" w14:textId="77777777" w:rsidR="003311AC" w:rsidRDefault="003311AC"/>
    <w:p w14:paraId="2C856429" w14:textId="77777777" w:rsidR="003311AC" w:rsidRDefault="003311AC"/>
    <w:p w14:paraId="4E024B97" w14:textId="77777777" w:rsidR="003311AC" w:rsidRDefault="003311AC"/>
    <w:p w14:paraId="214CF399" w14:textId="77777777" w:rsidR="003311AC" w:rsidRDefault="003311AC"/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87D2D" w14:paraId="19F83A84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0B98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99960B" w14:textId="77777777" w:rsidR="00E87D2D" w:rsidRDefault="00000000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SÉANCE 3 — Ça marche vraiment ?</w:t>
            </w:r>
          </w:p>
          <w:p w14:paraId="2C1E1AD5" w14:textId="77777777" w:rsidR="00E87D2D" w:rsidRDefault="00000000">
            <w:r>
              <w:rPr>
                <w:rFonts w:ascii="Arial" w:eastAsia="Arial" w:hAnsi="Arial" w:cs="Arial"/>
                <w:i/>
                <w:iCs/>
                <w:color w:val="D1FAE5"/>
                <w:sz w:val="18"/>
                <w:szCs w:val="18"/>
              </w:rPr>
              <w:t>Mesurer, prouver, livrer au client, puis dépanner</w:t>
            </w:r>
          </w:p>
        </w:tc>
      </w:tr>
    </w:tbl>
    <w:p w14:paraId="62E9AB53" w14:textId="77777777" w:rsidR="00E87D2D" w:rsidRDefault="00000000">
      <w:pPr>
        <w:spacing w:before="220" w:after="90"/>
      </w:pPr>
      <w:r>
        <w:rPr>
          <w:rFonts w:ascii="Arial" w:eastAsia="Arial" w:hAnsi="Arial" w:cs="Arial"/>
          <w:b/>
          <w:bCs/>
          <w:color w:val="047857"/>
          <w:sz w:val="23"/>
          <w:szCs w:val="23"/>
        </w:rPr>
        <w:t>Tableau 10 — Mon protocole de test</w:t>
      </w:r>
    </w:p>
    <w:p w14:paraId="395E7308" w14:textId="77777777" w:rsidR="00E87D2D" w:rsidRDefault="00000000">
      <w:pPr>
        <w:spacing w:after="60"/>
      </w:pPr>
      <w:r>
        <w:rPr>
          <w:rFonts w:ascii="Arial" w:eastAsia="Arial" w:hAnsi="Arial" w:cs="Arial"/>
          <w:i/>
          <w:iCs/>
          <w:color w:val="334155"/>
          <w:sz w:val="19"/>
          <w:szCs w:val="19"/>
        </w:rPr>
        <w:t>Le client ne vous croira pas sur parole. Écrivez comment vous allez prouver que chaque exigence est respectée, AVANT de mesurer.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200"/>
        <w:gridCol w:w="2800"/>
        <w:gridCol w:w="2866"/>
      </w:tblGrid>
      <w:tr w:rsidR="00E87D2D" w14:paraId="7D4F1F8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6FD89D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Exigence</w:t>
            </w:r>
          </w:p>
        </w:tc>
        <w:tc>
          <w:tcPr>
            <w:tcW w:w="3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D5EFA8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Ce que je mesure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57B3CE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Avec quoi</w:t>
            </w:r>
          </w:p>
        </w:tc>
        <w:tc>
          <w:tcPr>
            <w:tcW w:w="28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99D361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Combien de fois</w:t>
            </w:r>
          </w:p>
        </w:tc>
      </w:tr>
      <w:tr w:rsidR="00E87D2D" w14:paraId="3AC5B8D6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788DF3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E1</w:t>
            </w:r>
          </w:p>
        </w:tc>
        <w:tc>
          <w:tcPr>
            <w:tcW w:w="3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EA874F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Le temps entre le contact et le début du mouvement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55A7FB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Chronomètre</w:t>
            </w:r>
          </w:p>
        </w:tc>
        <w:tc>
          <w:tcPr>
            <w:tcW w:w="28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1A308F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5 essais</w:t>
            </w:r>
          </w:p>
        </w:tc>
      </w:tr>
      <w:tr w:rsidR="00E87D2D" w14:paraId="24431BB4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50D03E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E2</w:t>
            </w:r>
          </w:p>
        </w:tc>
        <w:tc>
          <w:tcPr>
            <w:tcW w:w="3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51C6F3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La durée d’ouverture au mini puis au maxi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4A0563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Chronomètre</w:t>
            </w:r>
          </w:p>
        </w:tc>
        <w:tc>
          <w:tcPr>
            <w:tcW w:w="28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D67C7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2 essais</w:t>
            </w:r>
          </w:p>
        </w:tc>
      </w:tr>
      <w:tr w:rsidR="00E87D2D" w14:paraId="4FEF48C6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8A9D23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E3</w:t>
            </w:r>
          </w:p>
        </w:tc>
        <w:tc>
          <w:tcPr>
            <w:tcW w:w="3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BB0BE7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Le nombre affiché quand on tourne le bouton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C45BA1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Observation directe</w:t>
            </w:r>
          </w:p>
        </w:tc>
        <w:tc>
          <w:tcPr>
            <w:tcW w:w="28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FC30F6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3 positions</w:t>
            </w:r>
          </w:p>
        </w:tc>
      </w:tr>
    </w:tbl>
    <w:p w14:paraId="29C7B410" w14:textId="77777777" w:rsidR="00E87D2D" w:rsidRDefault="00000000">
      <w:pPr>
        <w:spacing w:before="220" w:after="90"/>
      </w:pPr>
      <w:r>
        <w:rPr>
          <w:rFonts w:ascii="Arial" w:eastAsia="Arial" w:hAnsi="Arial" w:cs="Arial"/>
          <w:b/>
          <w:bCs/>
          <w:color w:val="047857"/>
          <w:sz w:val="23"/>
          <w:szCs w:val="23"/>
        </w:rPr>
        <w:t>Tableau 11 — Mesure du temps de réaction (exigence E1)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3"/>
        <w:gridCol w:w="1751"/>
      </w:tblGrid>
      <w:tr w:rsidR="00E87D2D" w14:paraId="7D36CE9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4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53A55F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Essai 1</w:t>
            </w:r>
          </w:p>
        </w:tc>
        <w:tc>
          <w:tcPr>
            <w:tcW w:w="174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FC2C5E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Essai 2</w:t>
            </w:r>
          </w:p>
        </w:tc>
        <w:tc>
          <w:tcPr>
            <w:tcW w:w="174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ED98E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Essai 3</w:t>
            </w:r>
          </w:p>
        </w:tc>
        <w:tc>
          <w:tcPr>
            <w:tcW w:w="174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2CFA65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Essai 4</w:t>
            </w:r>
          </w:p>
        </w:tc>
        <w:tc>
          <w:tcPr>
            <w:tcW w:w="174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8EDE69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Essai 5</w:t>
            </w:r>
          </w:p>
        </w:tc>
        <w:tc>
          <w:tcPr>
            <w:tcW w:w="175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F76DAA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Moyenne</w:t>
            </w:r>
          </w:p>
        </w:tc>
      </w:tr>
      <w:tr w:rsidR="00E87D2D" w14:paraId="28432188" w14:textId="77777777">
        <w:tblPrEx>
          <w:tblCellMar>
            <w:top w:w="0" w:type="dxa"/>
            <w:bottom w:w="0" w:type="dxa"/>
          </w:tblCellMar>
        </w:tblPrEx>
        <w:tc>
          <w:tcPr>
            <w:tcW w:w="174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A1AEFC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0,8</w:t>
            </w:r>
          </w:p>
        </w:tc>
        <w:tc>
          <w:tcPr>
            <w:tcW w:w="174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C2D1E3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0,9</w:t>
            </w:r>
          </w:p>
        </w:tc>
        <w:tc>
          <w:tcPr>
            <w:tcW w:w="174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FAD139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0,8</w:t>
            </w:r>
          </w:p>
        </w:tc>
        <w:tc>
          <w:tcPr>
            <w:tcW w:w="174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3956CB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0,7</w:t>
            </w:r>
          </w:p>
        </w:tc>
        <w:tc>
          <w:tcPr>
            <w:tcW w:w="174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C3707B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0,9</w:t>
            </w:r>
          </w:p>
        </w:tc>
        <w:tc>
          <w:tcPr>
            <w:tcW w:w="175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BEE425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0,82</w:t>
            </w:r>
          </w:p>
        </w:tc>
      </w:tr>
    </w:tbl>
    <w:p w14:paraId="326A19D3" w14:textId="77777777" w:rsidR="00E87D2D" w:rsidRDefault="00000000">
      <w:pPr>
        <w:spacing w:before="40" w:after="60"/>
      </w:pPr>
      <w:r>
        <w:rPr>
          <w:rFonts w:ascii="Arial" w:eastAsia="Arial" w:hAnsi="Arial" w:cs="Arial"/>
          <w:i/>
          <w:iCs/>
          <w:color w:val="64748B"/>
          <w:sz w:val="18"/>
          <w:szCs w:val="18"/>
        </w:rPr>
        <w:t>Valeurs en secondes.</w:t>
      </w:r>
    </w:p>
    <w:p w14:paraId="2B6D8F11" w14:textId="77777777" w:rsidR="00E87D2D" w:rsidRDefault="00000000">
      <w:pPr>
        <w:spacing w:before="140" w:after="20"/>
      </w:pPr>
      <w:r>
        <w:rPr>
          <w:rFonts w:ascii="Arial" w:eastAsia="Arial" w:hAnsi="Arial" w:cs="Arial"/>
          <w:b/>
          <w:bCs/>
          <w:color w:val="047857"/>
        </w:rPr>
        <w:t xml:space="preserve">Question 8 — </w:t>
      </w:r>
      <w:r>
        <w:rPr>
          <w:rFonts w:ascii="Arial" w:eastAsia="Arial" w:hAnsi="Arial" w:cs="Arial"/>
          <w:color w:val="334155"/>
        </w:rPr>
        <w:t>Comparez votre moyenne à l’exigence E1. Le système est-il conforme ? Quelle est la principale source d’imprécision de votre mesure ?</w:t>
      </w:r>
    </w:p>
    <w:p w14:paraId="251649BB" w14:textId="77777777" w:rsidR="00E87D2D" w:rsidRDefault="00000000">
      <w:pPr>
        <w:pBdr>
          <w:bottom w:val="dotted" w:sz="6" w:space="2" w:color="94A3B8"/>
        </w:pBdr>
        <w:spacing w:before="90" w:after="40"/>
      </w:pPr>
      <w:r>
        <w:rPr>
          <w:rFonts w:ascii="Arial" w:eastAsia="Arial" w:hAnsi="Arial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Ma moyenne est de 0,82 s, donc inférieure à la seconde exigée : le système est conforme à E1.</w:t>
      </w:r>
    </w:p>
    <w:p w14:paraId="63175A81" w14:textId="77777777" w:rsidR="00E87D2D" w:rsidRDefault="00000000">
      <w:pPr>
        <w:pBdr>
          <w:bottom w:val="dotted" w:sz="6" w:space="2" w:color="95A4B9"/>
        </w:pBdr>
        <w:spacing w:before="90" w:after="40"/>
      </w:pPr>
      <w:r>
        <w:rPr>
          <w:rFonts w:ascii="Arial" w:eastAsia="Arial" w:hAnsi="Arial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La principale source d’imprécision est mon temps de réaction : je déclenche et j’arrête le</w:t>
      </w:r>
    </w:p>
    <w:p w14:paraId="11F80353" w14:textId="77777777" w:rsidR="00E87D2D" w:rsidRDefault="00000000">
      <w:pPr>
        <w:pBdr>
          <w:bottom w:val="dotted" w:sz="6" w:space="2" w:color="94A3B8"/>
        </w:pBdr>
        <w:spacing w:before="90" w:after="40"/>
      </w:pPr>
      <w:r>
        <w:rPr>
          <w:rFonts w:ascii="Arial" w:eastAsia="Arial" w:hAnsi="Arial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chronomètre à la main, ce qui ajoute environ 0,2 s d’incertitude. C’est pour cela qu’on fait</w:t>
      </w:r>
    </w:p>
    <w:p w14:paraId="72A42F50" w14:textId="77777777" w:rsidR="00E87D2D" w:rsidRDefault="00000000">
      <w:pPr>
        <w:pBdr>
          <w:bottom w:val="dotted" w:sz="6" w:space="2" w:color="95A4B9"/>
        </w:pBdr>
        <w:spacing w:before="90" w:after="40"/>
      </w:pPr>
      <w:r>
        <w:rPr>
          <w:rFonts w:ascii="Arial" w:eastAsia="Arial" w:hAnsi="Arial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cinq essais et qu’on annonce le résultat avec sa précision.</w:t>
      </w:r>
    </w:p>
    <w:p w14:paraId="1FB7F7B1" w14:textId="77777777" w:rsidR="00E87D2D" w:rsidRDefault="00000000">
      <w:pPr>
        <w:spacing w:before="220" w:after="90"/>
      </w:pPr>
      <w:r>
        <w:rPr>
          <w:rFonts w:ascii="Arial" w:eastAsia="Arial" w:hAnsi="Arial" w:cs="Arial"/>
          <w:b/>
          <w:bCs/>
          <w:color w:val="047857"/>
          <w:sz w:val="23"/>
          <w:szCs w:val="23"/>
        </w:rPr>
        <w:t>Tableau 12 — La livraison au client</w:t>
      </w:r>
    </w:p>
    <w:p w14:paraId="6FA5FCDE" w14:textId="77777777" w:rsidR="00E87D2D" w:rsidRDefault="00000000">
      <w:pPr>
        <w:spacing w:after="60"/>
      </w:pPr>
      <w:r>
        <w:rPr>
          <w:rFonts w:ascii="Arial" w:eastAsia="Arial" w:hAnsi="Arial" w:cs="Arial"/>
          <w:i/>
          <w:iCs/>
          <w:color w:val="334155"/>
          <w:sz w:val="19"/>
          <w:szCs w:val="19"/>
        </w:rPr>
        <w:t>Pour chaque exigence, quelle preuve apportez-vous ?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5100"/>
        <w:gridCol w:w="4466"/>
      </w:tblGrid>
      <w:tr w:rsidR="00E87D2D" w14:paraId="5914E5C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E2B9FF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Réf.</w:t>
            </w:r>
          </w:p>
        </w:tc>
        <w:tc>
          <w:tcPr>
            <w:tcW w:w="51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65477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Exigence</w:t>
            </w:r>
          </w:p>
        </w:tc>
        <w:tc>
          <w:tcPr>
            <w:tcW w:w="4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31121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Ma preuve</w:t>
            </w:r>
          </w:p>
        </w:tc>
      </w:tr>
      <w:tr w:rsidR="00E87D2D" w14:paraId="1B7B100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08F8A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E1</w:t>
            </w:r>
          </w:p>
        </w:tc>
        <w:tc>
          <w:tcPr>
            <w:tcW w:w="51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4F5F1A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Ouverture en moins d’une seconde</w:t>
            </w:r>
          </w:p>
        </w:tc>
        <w:tc>
          <w:tcPr>
            <w:tcW w:w="4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0243D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La moyenne de mes 5 mesures chronométrées</w:t>
            </w:r>
          </w:p>
        </w:tc>
      </w:tr>
      <w:tr w:rsidR="00E87D2D" w14:paraId="27B6211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239F08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E2</w:t>
            </w:r>
          </w:p>
        </w:tc>
        <w:tc>
          <w:tcPr>
            <w:tcW w:w="51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98EDB9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Durée réglable de 0 à 5 secondes</w:t>
            </w:r>
          </w:p>
        </w:tc>
        <w:tc>
          <w:tcPr>
            <w:tcW w:w="4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E47055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Un essai en tournant la molette, du mini au maxi</w:t>
            </w:r>
          </w:p>
        </w:tc>
      </w:tr>
      <w:tr w:rsidR="00E87D2D" w14:paraId="1391DDF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20DEF0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E3</w:t>
            </w:r>
          </w:p>
        </w:tc>
        <w:tc>
          <w:tcPr>
            <w:tcW w:w="51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155460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Réglage affiché à l’installateur</w:t>
            </w:r>
          </w:p>
        </w:tc>
        <w:tc>
          <w:tcPr>
            <w:tcW w:w="4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52A508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L’affichage sur la matrice de LED</w:t>
            </w:r>
          </w:p>
        </w:tc>
      </w:tr>
      <w:tr w:rsidR="00E87D2D" w14:paraId="5948A06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FC20F5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E4</w:t>
            </w:r>
          </w:p>
        </w:tc>
        <w:tc>
          <w:tcPr>
            <w:tcW w:w="51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893441" w14:textId="77777777" w:rsidR="00E87D2D" w:rsidRDefault="00000000">
            <w:r>
              <w:rPr>
                <w:rFonts w:ascii="Arial" w:eastAsia="Arial" w:hAnsi="Arial" w:cs="Arial"/>
                <w:color w:val="334155"/>
                <w:sz w:val="19"/>
                <w:szCs w:val="19"/>
              </w:rPr>
              <w:t>Fonctionnement en 5 volts</w:t>
            </w:r>
          </w:p>
        </w:tc>
        <w:tc>
          <w:tcPr>
            <w:tcW w:w="4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A66A4C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La fiche technique du fournisseur</w:t>
            </w:r>
          </w:p>
        </w:tc>
      </w:tr>
    </w:tbl>
    <w:p w14:paraId="6538866E" w14:textId="77777777" w:rsidR="00E87D2D" w:rsidRDefault="00000000">
      <w:pPr>
        <w:spacing w:before="220" w:after="90"/>
      </w:pPr>
      <w:r>
        <w:rPr>
          <w:rFonts w:ascii="Arial" w:eastAsia="Arial" w:hAnsi="Arial" w:cs="Arial"/>
          <w:b/>
          <w:bCs/>
          <w:color w:val="047857"/>
          <w:sz w:val="23"/>
          <w:szCs w:val="23"/>
        </w:rPr>
        <w:t>L’exigence E3 — afficher le réglage</w:t>
      </w:r>
    </w:p>
    <w:p w14:paraId="448A1CE7" w14:textId="77777777" w:rsidR="00E87D2D" w:rsidRDefault="00000000">
      <w:pPr>
        <w:spacing w:after="60"/>
      </w:pPr>
      <w:r>
        <w:rPr>
          <w:rFonts w:ascii="Arial" w:eastAsia="Arial" w:hAnsi="Arial" w:cs="Arial"/>
          <w:i/>
          <w:iCs/>
          <w:color w:val="334155"/>
          <w:sz w:val="19"/>
          <w:szCs w:val="19"/>
        </w:rPr>
        <w:t>L’installateur tourne la molette à l’aveugle. Il doit pouvoir lire son réglage en secondes sur la matrice de LED.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87D2D" w14:paraId="0DCCCF99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8395D3" w14:textId="77777777" w:rsidR="00E87D2D" w:rsidRDefault="00000000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La ligne que j’ai ajoutée à mon programme</w:t>
            </w:r>
          </w:p>
          <w:p w14:paraId="30177334" w14:textId="77777777" w:rsidR="00E87D2D" w:rsidRDefault="00000000">
            <w:pPr>
              <w:pBdr>
                <w:bottom w:val="dotted" w:sz="6" w:space="2" w:color="94A3B8"/>
              </w:pBdr>
              <w:spacing w:before="80" w:after="3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montrer nombre (duree_maintien ÷ 1000)</w:t>
            </w:r>
          </w:p>
          <w:p w14:paraId="0EAB6A89" w14:textId="77777777" w:rsidR="00E87D2D" w:rsidRDefault="00000000">
            <w:pPr>
              <w:pBdr>
                <w:bottom w:val="dotted" w:sz="6" w:space="2" w:color="95A4B9"/>
              </w:pBdr>
              <w:spacing w:before="80" w:after="3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placée dans le bloc toujours, juste après le calcul de duree_maintien</w:t>
            </w:r>
          </w:p>
          <w:p w14:paraId="6122C42D" w14:textId="77777777" w:rsidR="00E87D2D" w:rsidRDefault="00000000">
            <w:pPr>
              <w:pBdr>
                <w:bottom w:val="dotted" w:sz="6" w:space="2" w:color="94A3B8"/>
              </w:pBdr>
              <w:spacing w:before="80" w:after="3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</w:p>
        </w:tc>
      </w:tr>
    </w:tbl>
    <w:p w14:paraId="0544E944" w14:textId="77777777" w:rsidR="00E87D2D" w:rsidRDefault="00000000">
      <w:r>
        <w:rPr>
          <w:rFonts w:ascii="Arial" w:eastAsia="Arial" w:hAnsi="Arial" w:cs="Arial"/>
          <w:color w:val="334155"/>
          <w:sz w:val="12"/>
          <w:szCs w:val="12"/>
        </w:rPr>
        <w:t xml:space="preserve"> 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800"/>
        <w:gridCol w:w="2600"/>
        <w:gridCol w:w="2666"/>
      </w:tblGrid>
      <w:tr w:rsidR="00E87D2D" w14:paraId="440D416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B59086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Donnée ajoutée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62EB6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Source</w:t>
            </w:r>
          </w:p>
        </w:tc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EAC146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Format</w:t>
            </w:r>
          </w:p>
        </w:tc>
        <w:tc>
          <w:tcPr>
            <w:tcW w:w="26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058D5E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Destination</w:t>
            </w:r>
          </w:p>
        </w:tc>
      </w:tr>
      <w:tr w:rsidR="00E87D2D" w14:paraId="52D9A67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93596C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Affichage réglage</w:t>
            </w:r>
          </w:p>
        </w:tc>
        <w:tc>
          <w:tcPr>
            <w:tcW w:w="28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A5CDF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Calculée à partir de duree_maintien</w:t>
            </w:r>
          </w:p>
        </w:tc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29D2A5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entier de 0 à 5</w:t>
            </w:r>
          </w:p>
        </w:tc>
        <w:tc>
          <w:tcPr>
            <w:tcW w:w="26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82D2B1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l’affichage (IHM)</w:t>
            </w:r>
          </w:p>
        </w:tc>
      </w:tr>
    </w:tbl>
    <w:p w14:paraId="02D41F17" w14:textId="77777777" w:rsidR="00E87D2D" w:rsidRDefault="00000000">
      <w:pPr>
        <w:spacing w:before="220" w:after="90"/>
      </w:pPr>
      <w:r>
        <w:rPr>
          <w:rFonts w:ascii="Arial" w:eastAsia="Arial" w:hAnsi="Arial" w:cs="Arial"/>
          <w:b/>
          <w:bCs/>
          <w:color w:val="047857"/>
          <w:sz w:val="23"/>
          <w:szCs w:val="23"/>
        </w:rPr>
        <w:t>Tableau 13 — Diagnostic de panne</w:t>
      </w:r>
    </w:p>
    <w:p w14:paraId="1EB97280" w14:textId="77777777" w:rsidR="00E87D2D" w:rsidRDefault="00000000">
      <w:pPr>
        <w:spacing w:after="60"/>
      </w:pPr>
      <w:r>
        <w:rPr>
          <w:rFonts w:ascii="Arial" w:eastAsia="Arial" w:hAnsi="Arial" w:cs="Arial"/>
          <w:i/>
          <w:iCs/>
          <w:color w:val="334155"/>
          <w:sz w:val="19"/>
          <w:szCs w:val="19"/>
        </w:rPr>
        <w:t>L’installateur a chargé le programme qu’il avait dans son dossier, et le système ne fonctionne pas. Menez l’enquête.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000"/>
        <w:gridCol w:w="2600"/>
        <w:gridCol w:w="2266"/>
      </w:tblGrid>
      <w:tr w:rsidR="00E87D2D" w14:paraId="3DD0536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6A545F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Ce que j’observe</w:t>
            </w:r>
          </w:p>
        </w:tc>
        <w:tc>
          <w:tcPr>
            <w:tcW w:w="3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339003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Mon hypothèse : SI ... ALORS ...</w:t>
            </w:r>
          </w:p>
        </w:tc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289236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Comment je vérifie</w:t>
            </w:r>
          </w:p>
        </w:tc>
        <w:tc>
          <w:tcPr>
            <w:tcW w:w="22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CF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7E1AA0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065F46"/>
                <w:sz w:val="19"/>
                <w:szCs w:val="19"/>
              </w:rPr>
              <w:t>Résultat</w:t>
            </w:r>
          </w:p>
        </w:tc>
      </w:tr>
      <w:tr w:rsidR="00E87D2D" w14:paraId="6EF0E6E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1B6F40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JANVIER — la porte s’ouvre normalement, mais tourner la molette ne change rien : ni l’affichage, ni la durée.</w:t>
            </w:r>
          </w:p>
        </w:tc>
        <w:tc>
          <w:tcPr>
            <w:tcW w:w="3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87E13C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SI le calcul de la durée a été remplacé par un nombre fixe, ALORS la molette n’a plus aucun effet.</w:t>
            </w:r>
          </w:p>
        </w:tc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D8A5B8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Recharger mon propre programme : si tout refonctionne, le défaut vient du fichier reçu.</w:t>
            </w:r>
          </w:p>
        </w:tc>
        <w:tc>
          <w:tcPr>
            <w:tcW w:w="22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5A6566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La molette refonctionne : le matériel était bon, c’est le programme installé qui était en cause.</w:t>
            </w:r>
          </w:p>
        </w:tc>
      </w:tr>
      <w:tr w:rsidR="00E87D2D" w14:paraId="6E08AE3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D7E904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FÉVRIER — l’affichage suit la molette, le contact est bien détecté, mais la porte ne bouge pas.</w:t>
            </w:r>
          </w:p>
        </w:tc>
        <w:tc>
          <w:tcPr>
            <w:tcW w:w="30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130CE7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SI l’ordre d’ouverture envoie un angle nul, ALORS la porte ne bouge pas au contact.</w:t>
            </w:r>
          </w:p>
        </w:tc>
        <w:tc>
          <w:tcPr>
            <w:tcW w:w="26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E2DA93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Recharger mon propre programme : si tout refonctionne, le défaut vient du fichier reçu.</w:t>
            </w:r>
          </w:p>
        </w:tc>
        <w:tc>
          <w:tcPr>
            <w:tcW w:w="22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E81F62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/>
                <w:i w:val="0"/>
                <w:color w:val="059669"/>
                <w:sz w:val="18"/>
              </w:rPr>
              <w:t>La porte s’ouvre de nouveau : le servomoteur n’était pas en cause.</w:t>
            </w:r>
          </w:p>
        </w:tc>
      </w:tr>
    </w:tbl>
    <w:p w14:paraId="5E1170D7" w14:textId="77777777" w:rsidR="00E87D2D" w:rsidRDefault="00000000">
      <w:pPr>
        <w:spacing w:before="140" w:after="20"/>
      </w:pPr>
      <w:r>
        <w:rPr>
          <w:rFonts w:ascii="Arial" w:eastAsia="Arial" w:hAnsi="Arial" w:cs="Arial"/>
          <w:b/>
          <w:bCs/>
          <w:color w:val="047857"/>
        </w:rPr>
        <w:t xml:space="preserve">Question 9 — </w:t>
      </w:r>
      <w:r>
        <w:rPr>
          <w:rFonts w:ascii="Arial" w:eastAsia="Arial" w:hAnsi="Arial" w:cs="Arial"/>
          <w:color w:val="334155"/>
        </w:rPr>
        <w:t>Ce que vous avez fait pour remettre le système en marche : est-ce un dépannage ou une réparation ? Justifiez.</w:t>
      </w:r>
    </w:p>
    <w:p w14:paraId="5E22CCBC" w14:textId="77777777" w:rsidR="00E87D2D" w:rsidRDefault="00000000">
      <w:pPr>
        <w:pBdr>
          <w:bottom w:val="dotted" w:sz="6" w:space="2" w:color="94A3B8"/>
        </w:pBdr>
        <w:spacing w:before="90" w:after="40"/>
      </w:pPr>
      <w:r>
        <w:rPr>
          <w:rFonts w:ascii="Arial" w:eastAsia="Arial" w:hAnsi="Arial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C’est un dépannage, pas une réparation.</w:t>
      </w:r>
    </w:p>
    <w:p w14:paraId="78151FF6" w14:textId="77777777" w:rsidR="00E87D2D" w:rsidRDefault="00000000">
      <w:pPr>
        <w:pBdr>
          <w:bottom w:val="dotted" w:sz="6" w:space="2" w:color="95A4B9"/>
        </w:pBdr>
        <w:spacing w:before="90" w:after="40"/>
      </w:pPr>
      <w:r>
        <w:rPr>
          <w:rFonts w:ascii="Arial" w:eastAsia="Arial" w:hAnsi="Arial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Nous n’avons changé aucune pièce : tout le matériel était bon depuis le début. Nous avons</w:t>
      </w:r>
    </w:p>
    <w:p w14:paraId="5D780E23" w14:textId="77777777" w:rsidR="00E87D2D" w:rsidRDefault="00000000">
      <w:pPr>
        <w:pBdr>
          <w:bottom w:val="dotted" w:sz="6" w:space="2" w:color="94A3B8"/>
        </w:pBdr>
        <w:spacing w:before="90" w:after="40"/>
      </w:pPr>
      <w:r>
        <w:rPr>
          <w:rFonts w:ascii="Arial" w:eastAsia="Arial" w:hAnsi="Arial" w:cs="Arial"/>
          <w:color w:val="334155"/>
        </w:rPr>
        <w:t xml:space="preserve"> </w:t>
      </w:r>
      <w:r>
        <w:rPr>
          <w:rFonts w:ascii="Verdana" w:hAnsi="Verdana"/>
          <w:b/>
          <w:i w:val="0"/>
          <w:color w:val="059669"/>
          <w:sz w:val="18"/>
        </w:rPr>
        <w:t>cherché la cause, qui était dans le programme installé, et remis le système en marche.</w:t>
      </w:r>
    </w:p>
    <w:p w14:paraId="61C33299" w14:textId="77777777" w:rsidR="00E87D2D" w:rsidRDefault="00000000">
      <w:pPr>
        <w:spacing w:before="220" w:after="90"/>
      </w:pPr>
      <w:r>
        <w:rPr>
          <w:rFonts w:ascii="Arial" w:eastAsia="Arial" w:hAnsi="Arial" w:cs="Arial"/>
          <w:b/>
          <w:bCs/>
          <w:color w:val="047857"/>
          <w:sz w:val="23"/>
          <w:szCs w:val="23"/>
        </w:rPr>
        <w:t>Revue de projet finale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7066"/>
      </w:tblGrid>
      <w:tr w:rsidR="00E87D2D" w14:paraId="747EFF52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790847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334155"/>
                <w:sz w:val="19"/>
                <w:szCs w:val="19"/>
              </w:rPr>
              <w:t>Ce que nous avons livré au client</w:t>
            </w:r>
          </w:p>
        </w:tc>
        <w:tc>
          <w:tcPr>
            <w:tcW w:w="70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3F4675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Le programme de commande de la porte, avec ses preuves pour les 4 exigences.</w:t>
            </w:r>
          </w:p>
        </w:tc>
      </w:tr>
      <w:tr w:rsidR="00E87D2D" w14:paraId="786C301A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5E0B4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334155"/>
                <w:sz w:val="19"/>
                <w:szCs w:val="19"/>
              </w:rPr>
              <w:t>Un écart par rapport à notre planning, et sa cause</w:t>
            </w:r>
          </w:p>
        </w:tc>
        <w:tc>
          <w:tcPr>
            <w:tcW w:w="70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5A333B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Réponse libre — comparer au tableau 6.</w:t>
            </w:r>
          </w:p>
        </w:tc>
      </w:tr>
      <w:tr w:rsidR="00E87D2D" w14:paraId="7E77BEBC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7E5532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334155"/>
                <w:sz w:val="19"/>
                <w:szCs w:val="19"/>
              </w:rPr>
              <w:t>Mon rôle dans le groupe</w:t>
            </w:r>
          </w:p>
        </w:tc>
        <w:tc>
          <w:tcPr>
            <w:tcW w:w="70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9753D4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Réponse libre — individuelle.</w:t>
            </w:r>
          </w:p>
        </w:tc>
      </w:tr>
      <w:tr w:rsidR="00E87D2D" w14:paraId="7F494D7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DD2084" w14:textId="77777777" w:rsidR="00E87D2D" w:rsidRDefault="00000000">
            <w:r>
              <w:rPr>
                <w:rFonts w:ascii="Arial" w:eastAsia="Arial" w:hAnsi="Arial" w:cs="Arial"/>
                <w:b/>
                <w:bCs/>
                <w:color w:val="334155"/>
                <w:sz w:val="19"/>
                <w:szCs w:val="19"/>
              </w:rPr>
              <w:t>Ce que je referais autrement</w:t>
            </w:r>
          </w:p>
        </w:tc>
        <w:tc>
          <w:tcPr>
            <w:tcW w:w="706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35494A" w14:textId="77777777" w:rsidR="00E87D2D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334155"/>
              </w:rPr>
              <w:t xml:space="preserve"> </w:t>
            </w:r>
            <w:r>
              <w:rPr>
                <w:rFonts w:ascii="Verdana" w:hAnsi="Verdana"/>
                <w:b w:val="0"/>
                <w:i/>
                <w:color w:val="059669"/>
                <w:sz w:val="18"/>
              </w:rPr>
              <w:t>Réponse libre — individuelle.</w:t>
            </w:r>
          </w:p>
        </w:tc>
      </w:tr>
    </w:tbl>
    <w:p w14:paraId="3A2E7154" w14:textId="77777777" w:rsidR="00D15515" w:rsidRDefault="00D15515"/>
    <w:sectPr w:rsidR="00D15515" w:rsidSect="003311AC">
      <w:headerReference w:type="default" r:id="rId8"/>
      <w:footerReference w:type="default" r:id="rId9"/>
      <w:pgSz w:w="11906" w:h="16838"/>
      <w:pgMar w:top="720" w:right="720" w:bottom="720" w:left="720" w:header="624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8BE99" w14:textId="77777777" w:rsidR="00D15515" w:rsidRDefault="00D15515">
      <w:r>
        <w:separator/>
      </w:r>
    </w:p>
  </w:endnote>
  <w:endnote w:type="continuationSeparator" w:id="0">
    <w:p w14:paraId="40DFBC2E" w14:textId="77777777" w:rsidR="00D15515" w:rsidRDefault="00D15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7016049"/>
      <w:docPartObj>
        <w:docPartGallery w:val="Page Numbers (Bottom of Page)"/>
        <w:docPartUnique/>
      </w:docPartObj>
    </w:sdtPr>
    <w:sdtContent>
      <w:p w14:paraId="2446BB59" w14:textId="3F7F9040" w:rsidR="00E87D2D" w:rsidRDefault="002827CF">
        <w:pPr>
          <w:spacing w:after="60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51048D71" wp14:editId="7D6DE39C">
                  <wp:simplePos x="0" y="0"/>
                  <wp:positionH relativeFrom="rightMargin">
                    <wp:posOffset>12065</wp:posOffset>
                  </wp:positionH>
                  <wp:positionV relativeFrom="bottomMargin">
                    <wp:posOffset>57149</wp:posOffset>
                  </wp:positionV>
                  <wp:extent cx="368300" cy="333375"/>
                  <wp:effectExtent l="0" t="0" r="12700" b="28575"/>
                  <wp:wrapNone/>
                  <wp:docPr id="1911750242" name="Rectangle : 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333375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6B2FED2" w14:textId="77777777" w:rsidR="002827CF" w:rsidRDefault="002827CF">
                              <w:pP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1048D71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1" o:spid="_x0000_s1027" type="#_x0000_t65" style="position:absolute;left:0;text-align:left;margin-left:.95pt;margin-top:4.5pt;width:29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" o:allowincell="f" adj="14135" strokecolor="gray" strokeweight=".25pt">
                  <v:textbox>
                    <w:txbxContent>
                      <w:p w14:paraId="36B2FED2" w14:textId="77777777" w:rsidR="002827CF" w:rsidRDefault="002827CF">
                        <w:pP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E6A91" w14:textId="77777777" w:rsidR="00D15515" w:rsidRDefault="00D15515">
      <w:r>
        <w:separator/>
      </w:r>
    </w:p>
  </w:footnote>
  <w:footnote w:type="continuationSeparator" w:id="0">
    <w:p w14:paraId="7E4161C4" w14:textId="77777777" w:rsidR="00D15515" w:rsidRDefault="00D15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149A" w14:textId="5644D613" w:rsidR="002827CF" w:rsidRDefault="002827CF">
    <w:pPr>
      <w:pStyle w:val="En-tte"/>
    </w:pPr>
    <w:r>
      <w:rPr>
        <w:noProof/>
      </w:rPr>
      <mc:AlternateContent>
        <mc:Choice Requires="wps">
          <w:drawing>
            <wp:anchor distT="91440" distB="91440" distL="137160" distR="137160" simplePos="0" relativeHeight="251659264" behindDoc="1" locked="0" layoutInCell="0" allowOverlap="1" wp14:anchorId="1960155B" wp14:editId="29D56C79">
              <wp:simplePos x="0" y="0"/>
              <wp:positionH relativeFrom="margin">
                <wp:align>center</wp:align>
              </wp:positionH>
              <wp:positionV relativeFrom="topMargin">
                <wp:posOffset>-2977515</wp:posOffset>
              </wp:positionV>
              <wp:extent cx="1010920" cy="7308850"/>
              <wp:effectExtent l="0" t="5715" r="12065" b="12065"/>
              <wp:wrapTight wrapText="bothSides">
                <wp:wrapPolygon edited="0">
                  <wp:start x="-122" y="21471"/>
                  <wp:lineTo x="285" y="21471"/>
                  <wp:lineTo x="6390" y="21583"/>
                  <wp:lineTo x="19823" y="21583"/>
                  <wp:lineTo x="21451" y="21471"/>
                  <wp:lineTo x="21451" y="77"/>
                  <wp:lineTo x="19823" y="21"/>
                  <wp:lineTo x="6390" y="21"/>
                  <wp:lineTo x="285" y="133"/>
                  <wp:lineTo x="-122" y="133"/>
                  <wp:lineTo x="-122" y="21471"/>
                </wp:wrapPolygon>
              </wp:wrapTight>
              <wp:docPr id="306" name="Forme automatiqu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1010920" cy="7308850"/>
                      </a:xfrm>
                      <a:prstGeom prst="roundRect">
                        <a:avLst>
                          <a:gd name="adj" fmla="val 13032"/>
                        </a:avLst>
                      </a:prstGeom>
                      <a:solidFill>
                        <a:schemeClr val="accent4">
                          <a:lumMod val="75000"/>
                        </a:schemeClr>
                      </a:solidFill>
                    </wps:spPr>
                    <wps:style>
                      <a:lnRef idx="2">
                        <a:schemeClr val="accent6">
                          <a:shade val="50000"/>
                        </a:schemeClr>
                      </a:lnRef>
                      <a:fillRef idx="1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AAA621" w14:textId="77777777" w:rsidR="002827CF" w:rsidRPr="002827CF" w:rsidRDefault="002827CF" w:rsidP="002827CF">
                          <w:pPr>
                            <w:rPr>
                              <w:rFonts w:ascii="Verdana" w:eastAsiaTheme="majorEastAsia" w:hAnsi="Verdana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Verdana" w:hAnsi="Verdana" w:cstheme="majorHAnsi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 xml:space="preserve">        </w:t>
                          </w:r>
                          <w:r w:rsidRPr="002827CF">
                            <w:rPr>
                              <w:rFonts w:ascii="Verdana" w:hAnsi="Verdana" w:cstheme="majorHAnsi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 xml:space="preserve">La porte automatique du 7/11                        </w:t>
                          </w:r>
                          <w:r w:rsidRPr="002827CF">
                            <w:rPr>
                              <w:rFonts w:ascii="Verdana" w:hAnsi="Verdana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:szCs w:val="24"/>
                            </w:rPr>
                            <w:t>Dossier élève</w:t>
                          </w:r>
                        </w:p>
                        <w:p w14:paraId="77B43120" w14:textId="77777777" w:rsidR="002827CF" w:rsidRPr="002827CF" w:rsidRDefault="002827CF" w:rsidP="002827CF">
                          <w:pPr>
                            <w:pStyle w:val="Titre3"/>
                            <w:spacing w:line="276" w:lineRule="auto"/>
                            <w:rPr>
                              <w:rFonts w:ascii="Verdana" w:hAnsi="Verdana"/>
                              <w:b/>
                              <w:bCs/>
                              <w:i/>
                              <w:iCs/>
                              <w:color w:val="FFFFFF" w:themeColor="background1"/>
                            </w:rPr>
                          </w:pPr>
                          <w:r w:rsidRPr="002827CF">
                            <w:rPr>
                              <w:rFonts w:ascii="Verdana" w:hAnsi="Verdana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                 </w:t>
                          </w:r>
                          <w:r w:rsidRPr="002827CF">
                            <w:rPr>
                              <w:rFonts w:ascii="Verdana" w:hAnsi="Verdana" w:cstheme="majorHAnsi"/>
                              <w:b/>
                              <w:bCs/>
                              <w:i/>
                              <w:iCs/>
                              <w:color w:val="auto"/>
                            </w:rPr>
                            <w:t xml:space="preserve">                                                                                                               </w:t>
                          </w:r>
                          <w:r w:rsidRPr="002827CF">
                            <w:rPr>
                              <w:rFonts w:ascii="Verdana" w:hAnsi="Verdana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56CDA377" w14:textId="77777777" w:rsidR="002827CF" w:rsidRPr="002827CF" w:rsidRDefault="002827CF" w:rsidP="002827CF">
                          <w:pPr>
                            <w:rPr>
                              <w:rFonts w:ascii="Verdana" w:hAnsi="Verdana"/>
                              <w:b/>
                              <w:bCs/>
                              <w:i/>
                              <w:iCs/>
                              <w:color w:val="FFFFFF" w:themeColor="background1"/>
                            </w:rPr>
                          </w:pPr>
                          <w:r w:rsidRPr="002827CF">
                            <w:rPr>
                              <w:rFonts w:ascii="Verdana" w:eastAsia="Arial" w:hAnsi="Verdana" w:cs="Arial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18"/>
                              <w:szCs w:val="18"/>
                            </w:rPr>
                            <w:t>Mini-projet en 3 séances.  Ce dossier vous suit du début à la fin du projet</w:t>
                          </w:r>
                        </w:p>
                        <w:p w14:paraId="2A04FC66" w14:textId="77777777" w:rsidR="002827CF" w:rsidRPr="00562059" w:rsidRDefault="002827CF" w:rsidP="002827CF">
                          <w:pPr>
                            <w:jc w:val="right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  <w:p w14:paraId="1C53ABAD" w14:textId="77777777" w:rsidR="002827CF" w:rsidRDefault="002827CF" w:rsidP="002827CF"/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960155B" id="Forme automatique 2" o:spid="_x0000_s1026" style="position:absolute;margin-left:0;margin-top:-234.45pt;width:79.6pt;height:575.5pt;rotation:90;z-index:-251657216;visibility:visible;mso-wrap-style:square;mso-width-percent:0;mso-height-percent:0;mso-wrap-distance-left:10.8pt;mso-wrap-distance-top:7.2pt;mso-wrap-distance-right:10.8pt;mso-wrap-distance-bottom:7.2pt;mso-position-horizontal:center;mso-position-horizontal-relative:margin;mso-position-vertical:absolute;mso-position-vertical-relative:top-margin-area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" o:allowincell="f" fillcolor="#017057 [2407]" strokecolor="#044357 [1609]" strokeweight="1pt">
              <v:stroke joinstyle="miter"/>
              <v:textbox>
                <w:txbxContent>
                  <w:p w14:paraId="52AAA621" w14:textId="77777777" w:rsidR="002827CF" w:rsidRPr="002827CF" w:rsidRDefault="002827CF" w:rsidP="002827CF">
                    <w:pPr>
                      <w:rPr>
                        <w:rFonts w:ascii="Verdana" w:eastAsiaTheme="majorEastAsia" w:hAnsi="Verdana" w:cstheme="majorBidi"/>
                        <w:b/>
                        <w:bCs/>
                        <w:i/>
                        <w:iCs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Verdana" w:hAnsi="Verdana" w:cstheme="majorHAnsi"/>
                        <w:b/>
                        <w:bCs/>
                        <w:i/>
                        <w:iCs/>
                        <w:sz w:val="28"/>
                        <w:szCs w:val="28"/>
                      </w:rPr>
                      <w:t xml:space="preserve">        </w:t>
                    </w:r>
                    <w:r w:rsidRPr="002827CF">
                      <w:rPr>
                        <w:rFonts w:ascii="Verdana" w:hAnsi="Verdana" w:cstheme="majorHAnsi"/>
                        <w:b/>
                        <w:bCs/>
                        <w:i/>
                        <w:iCs/>
                        <w:sz w:val="28"/>
                        <w:szCs w:val="28"/>
                      </w:rPr>
                      <w:t xml:space="preserve">La porte automatique du 7/11                        </w:t>
                    </w:r>
                    <w:r w:rsidRPr="002827CF">
                      <w:rPr>
                        <w:rFonts w:ascii="Verdana" w:hAnsi="Verdana"/>
                        <w:b/>
                        <w:bCs/>
                        <w:i/>
                        <w:iCs/>
                        <w:color w:val="FFFFFF" w:themeColor="background1"/>
                        <w:sz w:val="24"/>
                        <w:szCs w:val="24"/>
                      </w:rPr>
                      <w:t>Dossier élève</w:t>
                    </w:r>
                  </w:p>
                  <w:p w14:paraId="77B43120" w14:textId="77777777" w:rsidR="002827CF" w:rsidRPr="002827CF" w:rsidRDefault="002827CF" w:rsidP="002827CF">
                    <w:pPr>
                      <w:pStyle w:val="Titre3"/>
                      <w:spacing w:line="276" w:lineRule="auto"/>
                      <w:rPr>
                        <w:rFonts w:ascii="Verdana" w:hAnsi="Verdana"/>
                        <w:b/>
                        <w:bCs/>
                        <w:i/>
                        <w:iCs/>
                        <w:color w:val="FFFFFF" w:themeColor="background1"/>
                      </w:rPr>
                    </w:pPr>
                    <w:r w:rsidRPr="002827CF">
                      <w:rPr>
                        <w:rFonts w:ascii="Verdana" w:hAnsi="Verdana"/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 xml:space="preserve">                  </w:t>
                    </w:r>
                    <w:r w:rsidRPr="002827CF">
                      <w:rPr>
                        <w:rFonts w:ascii="Verdana" w:hAnsi="Verdana" w:cstheme="majorHAnsi"/>
                        <w:b/>
                        <w:bCs/>
                        <w:i/>
                        <w:iCs/>
                        <w:color w:val="auto"/>
                      </w:rPr>
                      <w:t xml:space="preserve">                                                                                                               </w:t>
                    </w:r>
                    <w:r w:rsidRPr="002827CF">
                      <w:rPr>
                        <w:rFonts w:ascii="Verdana" w:hAnsi="Verdana"/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</w:p>
                  <w:p w14:paraId="56CDA377" w14:textId="77777777" w:rsidR="002827CF" w:rsidRPr="002827CF" w:rsidRDefault="002827CF" w:rsidP="002827CF">
                    <w:pPr>
                      <w:rPr>
                        <w:rFonts w:ascii="Verdana" w:hAnsi="Verdana"/>
                        <w:b/>
                        <w:bCs/>
                        <w:i/>
                        <w:iCs/>
                        <w:color w:val="FFFFFF" w:themeColor="background1"/>
                      </w:rPr>
                    </w:pPr>
                    <w:r w:rsidRPr="002827CF">
                      <w:rPr>
                        <w:rFonts w:ascii="Verdana" w:eastAsia="Arial" w:hAnsi="Verdana" w:cs="Arial"/>
                        <w:b/>
                        <w:bCs/>
                        <w:i/>
                        <w:iCs/>
                        <w:color w:val="FFFFFF" w:themeColor="background1"/>
                        <w:sz w:val="18"/>
                        <w:szCs w:val="18"/>
                      </w:rPr>
                      <w:t>Mini-projet en 3 séances.  Ce dossier vous suit du début à la fin du projet</w:t>
                    </w:r>
                  </w:p>
                  <w:p w14:paraId="2A04FC66" w14:textId="77777777" w:rsidR="002827CF" w:rsidRPr="00562059" w:rsidRDefault="002827CF" w:rsidP="002827CF">
                    <w:pPr>
                      <w:jc w:val="right"/>
                      <w:rPr>
                        <w:rFonts w:asciiTheme="majorHAnsi" w:eastAsiaTheme="majorEastAsia" w:hAnsiTheme="majorHAnsi" w:cstheme="majorBidi"/>
                        <w:b/>
                        <w:bCs/>
                        <w:i/>
                        <w:iCs/>
                        <w:color w:val="FFFFFF" w:themeColor="background1"/>
                        <w:sz w:val="44"/>
                        <w:szCs w:val="44"/>
                      </w:rPr>
                    </w:pPr>
                  </w:p>
                  <w:p w14:paraId="1C53ABAD" w14:textId="77777777" w:rsidR="002827CF" w:rsidRDefault="002827CF" w:rsidP="002827CF"/>
                </w:txbxContent>
              </v:textbox>
              <w10:wrap type="tight" anchorx="margin" anchory="margin"/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66BDCE08" wp14:editId="1610001D">
          <wp:simplePos x="0" y="0"/>
          <wp:positionH relativeFrom="column">
            <wp:posOffset>6038850</wp:posOffset>
          </wp:positionH>
          <wp:positionV relativeFrom="paragraph">
            <wp:posOffset>-135255</wp:posOffset>
          </wp:positionV>
          <wp:extent cx="790575" cy="714375"/>
          <wp:effectExtent l="0" t="0" r="9525" b="9525"/>
          <wp:wrapNone/>
          <wp:docPr id="132528210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07DAA"/>
    <w:multiLevelType w:val="hybridMultilevel"/>
    <w:tmpl w:val="D3AE76EE"/>
    <w:lvl w:ilvl="0" w:tplc="EB6C35C0">
      <w:start w:val="1"/>
      <w:numFmt w:val="bullet"/>
      <w:lvlText w:val="●"/>
      <w:lvlJc w:val="left"/>
      <w:pPr>
        <w:ind w:left="720" w:hanging="360"/>
      </w:pPr>
    </w:lvl>
    <w:lvl w:ilvl="1" w:tplc="64DA6A2C">
      <w:start w:val="1"/>
      <w:numFmt w:val="bullet"/>
      <w:lvlText w:val="○"/>
      <w:lvlJc w:val="left"/>
      <w:pPr>
        <w:ind w:left="1440" w:hanging="360"/>
      </w:pPr>
    </w:lvl>
    <w:lvl w:ilvl="2" w:tplc="A2BA69D6">
      <w:start w:val="1"/>
      <w:numFmt w:val="bullet"/>
      <w:lvlText w:val="■"/>
      <w:lvlJc w:val="left"/>
      <w:pPr>
        <w:ind w:left="2160" w:hanging="360"/>
      </w:pPr>
    </w:lvl>
    <w:lvl w:ilvl="3" w:tplc="A928E5C0">
      <w:start w:val="1"/>
      <w:numFmt w:val="bullet"/>
      <w:lvlText w:val="●"/>
      <w:lvlJc w:val="left"/>
      <w:pPr>
        <w:ind w:left="2880" w:hanging="360"/>
      </w:pPr>
    </w:lvl>
    <w:lvl w:ilvl="4" w:tplc="9D5C8214">
      <w:start w:val="1"/>
      <w:numFmt w:val="bullet"/>
      <w:lvlText w:val="○"/>
      <w:lvlJc w:val="left"/>
      <w:pPr>
        <w:ind w:left="3600" w:hanging="360"/>
      </w:pPr>
    </w:lvl>
    <w:lvl w:ilvl="5" w:tplc="AE487E18">
      <w:start w:val="1"/>
      <w:numFmt w:val="bullet"/>
      <w:lvlText w:val="■"/>
      <w:lvlJc w:val="left"/>
      <w:pPr>
        <w:ind w:left="4320" w:hanging="360"/>
      </w:pPr>
    </w:lvl>
    <w:lvl w:ilvl="6" w:tplc="C91A7984">
      <w:start w:val="1"/>
      <w:numFmt w:val="bullet"/>
      <w:lvlText w:val="●"/>
      <w:lvlJc w:val="left"/>
      <w:pPr>
        <w:ind w:left="5040" w:hanging="360"/>
      </w:pPr>
    </w:lvl>
    <w:lvl w:ilvl="7" w:tplc="496AED0A">
      <w:start w:val="1"/>
      <w:numFmt w:val="bullet"/>
      <w:lvlText w:val="●"/>
      <w:lvlJc w:val="left"/>
      <w:pPr>
        <w:ind w:left="5760" w:hanging="360"/>
      </w:pPr>
    </w:lvl>
    <w:lvl w:ilvl="8" w:tplc="325EBD60">
      <w:start w:val="1"/>
      <w:numFmt w:val="bullet"/>
      <w:lvlText w:val="●"/>
      <w:lvlJc w:val="left"/>
      <w:pPr>
        <w:ind w:left="6480" w:hanging="360"/>
      </w:pPr>
    </w:lvl>
  </w:abstractNum>
  <w:num w:numId="1" w16cid:durableId="14465399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D2D"/>
    <w:rsid w:val="002827CF"/>
    <w:rsid w:val="002C38E8"/>
    <w:rsid w:val="003311AC"/>
    <w:rsid w:val="00D15515"/>
    <w:rsid w:val="00E8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E89FC"/>
  <w15:docId w15:val="{7892B516-AF46-4D67-9159-F77AC46E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2827CF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2827CF"/>
  </w:style>
  <w:style w:type="paragraph" w:styleId="Pieddepage">
    <w:name w:val="footer"/>
    <w:basedOn w:val="Normal"/>
    <w:link w:val="PieddepageCar"/>
    <w:uiPriority w:val="99"/>
    <w:unhideWhenUsed/>
    <w:rsid w:val="002827CF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82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Vert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07841-9F1E-43D8-9F87-FACBB3898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1319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erloos erloos</cp:lastModifiedBy>
  <cp:revision>2</cp:revision>
  <dcterms:created xsi:type="dcterms:W3CDTF">2026-09-26T00:13:00Z</dcterms:created>
  <dcterms:modified xsi:type="dcterms:W3CDTF">2026-09-26T00:13:00Z</dcterms:modified>
</cp:coreProperties>
</file>